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CF7E2" w14:textId="77777777" w:rsidR="00FD69C0" w:rsidRDefault="00FD69C0" w:rsidP="00FD69C0">
      <w:pPr>
        <w:pStyle w:val="af4"/>
        <w:jc w:val="center"/>
        <w:rPr>
          <w:rFonts w:ascii="Times New Roman" w:hAnsi="Times New Roman"/>
          <w:b/>
          <w:sz w:val="24"/>
          <w:szCs w:val="24"/>
        </w:rPr>
      </w:pPr>
    </w:p>
    <w:p w14:paraId="241E720B" w14:textId="77777777" w:rsidR="00FD69C0" w:rsidRDefault="00FD69C0" w:rsidP="00FD69C0">
      <w:pPr>
        <w:pStyle w:val="af4"/>
        <w:jc w:val="center"/>
        <w:rPr>
          <w:rFonts w:ascii="Times New Roman" w:hAnsi="Times New Roman"/>
          <w:b/>
          <w:sz w:val="24"/>
          <w:szCs w:val="24"/>
        </w:rPr>
      </w:pPr>
    </w:p>
    <w:p w14:paraId="3F09DAC6" w14:textId="77777777" w:rsidR="00FD69C0" w:rsidRDefault="00FD69C0" w:rsidP="00FD69C0">
      <w:pPr>
        <w:pStyle w:val="af4"/>
        <w:jc w:val="center"/>
        <w:rPr>
          <w:rFonts w:ascii="Times New Roman" w:hAnsi="Times New Roman"/>
          <w:b/>
          <w:sz w:val="24"/>
          <w:szCs w:val="24"/>
        </w:rPr>
      </w:pPr>
    </w:p>
    <w:p w14:paraId="781AC268" w14:textId="77777777" w:rsidR="00FD69C0" w:rsidRDefault="00FD69C0" w:rsidP="00FD69C0">
      <w:pPr>
        <w:pStyle w:val="af4"/>
        <w:jc w:val="center"/>
        <w:rPr>
          <w:rFonts w:ascii="Times New Roman" w:hAnsi="Times New Roman"/>
          <w:b/>
          <w:sz w:val="24"/>
          <w:szCs w:val="24"/>
        </w:rPr>
      </w:pPr>
    </w:p>
    <w:p w14:paraId="35A0FFE0" w14:textId="77777777" w:rsidR="00FD69C0" w:rsidRDefault="00FD69C0" w:rsidP="00FD69C0">
      <w:pPr>
        <w:pStyle w:val="af4"/>
        <w:jc w:val="center"/>
        <w:rPr>
          <w:rFonts w:ascii="Times New Roman" w:hAnsi="Times New Roman"/>
          <w:b/>
          <w:sz w:val="24"/>
          <w:szCs w:val="24"/>
        </w:rPr>
      </w:pPr>
    </w:p>
    <w:p w14:paraId="7C850405" w14:textId="77777777" w:rsidR="00FD69C0" w:rsidRPr="009C149F" w:rsidRDefault="00C66BE1" w:rsidP="009173A7">
      <w:pPr>
        <w:pStyle w:val="af4"/>
        <w:jc w:val="center"/>
        <w:rPr>
          <w:rFonts w:ascii="Times New Roman" w:hAnsi="Times New Roman"/>
          <w:sz w:val="24"/>
          <w:szCs w:val="24"/>
          <w:lang w:val="en-US"/>
        </w:rPr>
      </w:pPr>
      <w:r>
        <w:rPr>
          <w:rFonts w:ascii="Times New Roman" w:hAnsi="Times New Roman"/>
          <w:sz w:val="24"/>
          <w:szCs w:val="24"/>
          <w:lang w:val="en"/>
        </w:rPr>
        <w:t xml:space="preserve">                                                                                                                                          Approved by</w:t>
      </w:r>
    </w:p>
    <w:p w14:paraId="15F8373E" w14:textId="77777777" w:rsidR="009173A7" w:rsidRPr="009C149F" w:rsidRDefault="00C66BE1" w:rsidP="009173A7">
      <w:pPr>
        <w:pStyle w:val="af4"/>
        <w:jc w:val="right"/>
        <w:rPr>
          <w:rFonts w:ascii="Times New Roman" w:hAnsi="Times New Roman"/>
          <w:sz w:val="24"/>
          <w:szCs w:val="24"/>
          <w:lang w:val="en-US"/>
        </w:rPr>
      </w:pPr>
      <w:r>
        <w:rPr>
          <w:rFonts w:ascii="Times New Roman" w:hAnsi="Times New Roman"/>
          <w:sz w:val="24"/>
          <w:szCs w:val="24"/>
          <w:lang w:val="en"/>
        </w:rPr>
        <w:t>the resolution of the Sole Shareholder</w:t>
      </w:r>
    </w:p>
    <w:p w14:paraId="6E6C1013" w14:textId="77777777" w:rsidR="009173A7" w:rsidRPr="009C149F" w:rsidRDefault="00C66BE1" w:rsidP="009173A7">
      <w:pPr>
        <w:pStyle w:val="af4"/>
        <w:jc w:val="right"/>
        <w:rPr>
          <w:rFonts w:ascii="Times New Roman" w:hAnsi="Times New Roman"/>
          <w:sz w:val="24"/>
          <w:szCs w:val="24"/>
          <w:lang w:val="en-US"/>
        </w:rPr>
      </w:pPr>
      <w:r>
        <w:rPr>
          <w:rFonts w:ascii="Times New Roman" w:hAnsi="Times New Roman"/>
          <w:sz w:val="24"/>
          <w:szCs w:val="24"/>
          <w:lang w:val="en"/>
        </w:rPr>
        <w:t xml:space="preserve">of </w:t>
      </w:r>
      <w:proofErr w:type="spellStart"/>
      <w:r>
        <w:rPr>
          <w:rFonts w:ascii="Times New Roman" w:hAnsi="Times New Roman"/>
          <w:sz w:val="24"/>
          <w:szCs w:val="24"/>
          <w:lang w:val="en"/>
        </w:rPr>
        <w:t>Zhilstroysberbank</w:t>
      </w:r>
      <w:proofErr w:type="spellEnd"/>
      <w:r>
        <w:rPr>
          <w:rFonts w:ascii="Times New Roman" w:hAnsi="Times New Roman"/>
          <w:sz w:val="24"/>
          <w:szCs w:val="24"/>
          <w:lang w:val="en"/>
        </w:rPr>
        <w:t xml:space="preserve"> of Kazakhstan JSC </w:t>
      </w:r>
    </w:p>
    <w:p w14:paraId="42B19ED7" w14:textId="77777777" w:rsidR="009173A7" w:rsidRPr="009C149F" w:rsidRDefault="00C66BE1" w:rsidP="009173A7">
      <w:pPr>
        <w:pStyle w:val="af4"/>
        <w:jc w:val="right"/>
        <w:rPr>
          <w:rFonts w:ascii="Times New Roman" w:hAnsi="Times New Roman"/>
          <w:sz w:val="24"/>
          <w:szCs w:val="24"/>
          <w:lang w:val="en-US"/>
        </w:rPr>
      </w:pPr>
      <w:r>
        <w:rPr>
          <w:rFonts w:ascii="Times New Roman" w:hAnsi="Times New Roman"/>
          <w:sz w:val="24"/>
          <w:szCs w:val="24"/>
          <w:lang w:val="en"/>
        </w:rPr>
        <w:t>(Appendix No. 16 to the min</w:t>
      </w:r>
      <w:r>
        <w:rPr>
          <w:rFonts w:ascii="Times New Roman" w:hAnsi="Times New Roman"/>
          <w:sz w:val="24"/>
          <w:szCs w:val="24"/>
          <w:lang w:val="en"/>
        </w:rPr>
        <w:t xml:space="preserve">utes of the in-person meeting </w:t>
      </w:r>
    </w:p>
    <w:p w14:paraId="33277459" w14:textId="77777777" w:rsidR="009173A7" w:rsidRPr="009C149F" w:rsidRDefault="00C66BE1" w:rsidP="009173A7">
      <w:pPr>
        <w:pStyle w:val="af4"/>
        <w:jc w:val="right"/>
        <w:rPr>
          <w:rFonts w:ascii="Times New Roman" w:hAnsi="Times New Roman"/>
          <w:sz w:val="24"/>
          <w:szCs w:val="24"/>
          <w:lang w:val="en-US"/>
        </w:rPr>
      </w:pPr>
      <w:r>
        <w:rPr>
          <w:rFonts w:ascii="Times New Roman" w:hAnsi="Times New Roman"/>
          <w:sz w:val="24"/>
          <w:szCs w:val="24"/>
          <w:lang w:val="en"/>
        </w:rPr>
        <w:t xml:space="preserve">of the Management Board of  </w:t>
      </w:r>
    </w:p>
    <w:p w14:paraId="0BA756CC" w14:textId="77777777" w:rsidR="009173A7" w:rsidRPr="009C149F" w:rsidRDefault="00C66BE1" w:rsidP="009173A7">
      <w:pPr>
        <w:pStyle w:val="af4"/>
        <w:jc w:val="right"/>
        <w:rPr>
          <w:rFonts w:ascii="Times New Roman" w:hAnsi="Times New Roman"/>
          <w:sz w:val="24"/>
          <w:szCs w:val="24"/>
          <w:lang w:val="en-US"/>
        </w:rPr>
      </w:pPr>
      <w:proofErr w:type="spellStart"/>
      <w:r>
        <w:rPr>
          <w:rFonts w:ascii="Times New Roman" w:hAnsi="Times New Roman"/>
          <w:sz w:val="24"/>
          <w:szCs w:val="24"/>
          <w:lang w:val="en"/>
        </w:rPr>
        <w:t>Baiterek</w:t>
      </w:r>
      <w:proofErr w:type="spellEnd"/>
      <w:r>
        <w:rPr>
          <w:rFonts w:ascii="Times New Roman" w:hAnsi="Times New Roman"/>
          <w:sz w:val="24"/>
          <w:szCs w:val="24"/>
          <w:lang w:val="en"/>
        </w:rPr>
        <w:t xml:space="preserve"> National Managing Holding JSC</w:t>
      </w:r>
    </w:p>
    <w:p w14:paraId="2DB98922" w14:textId="77777777" w:rsidR="009173A7" w:rsidRPr="009C149F" w:rsidRDefault="00C66BE1" w:rsidP="009173A7">
      <w:pPr>
        <w:pStyle w:val="af4"/>
        <w:jc w:val="right"/>
        <w:rPr>
          <w:rFonts w:ascii="Times New Roman" w:hAnsi="Times New Roman"/>
          <w:b/>
          <w:sz w:val="24"/>
          <w:szCs w:val="24"/>
          <w:lang w:val="en-US"/>
        </w:rPr>
      </w:pPr>
      <w:r>
        <w:rPr>
          <w:rFonts w:ascii="Times New Roman" w:hAnsi="Times New Roman"/>
          <w:sz w:val="24"/>
          <w:szCs w:val="24"/>
          <w:lang w:val="en"/>
        </w:rPr>
        <w:t>dated December 24, 2014, No. 41/14)</w:t>
      </w:r>
    </w:p>
    <w:p w14:paraId="41CE9998" w14:textId="77777777" w:rsidR="00FD69C0" w:rsidRPr="009C149F" w:rsidRDefault="00FD69C0" w:rsidP="00FD69C0">
      <w:pPr>
        <w:pStyle w:val="af4"/>
        <w:jc w:val="center"/>
        <w:rPr>
          <w:rFonts w:ascii="Times New Roman" w:hAnsi="Times New Roman"/>
          <w:b/>
          <w:sz w:val="24"/>
          <w:szCs w:val="24"/>
          <w:lang w:val="en-US"/>
        </w:rPr>
      </w:pPr>
    </w:p>
    <w:p w14:paraId="2DE7378F" w14:textId="77777777" w:rsidR="00FD69C0" w:rsidRPr="009C149F" w:rsidRDefault="00FD69C0" w:rsidP="00FD69C0">
      <w:pPr>
        <w:pStyle w:val="af4"/>
        <w:jc w:val="center"/>
        <w:rPr>
          <w:rFonts w:ascii="Times New Roman" w:hAnsi="Times New Roman"/>
          <w:b/>
          <w:sz w:val="24"/>
          <w:szCs w:val="24"/>
          <w:lang w:val="en-US"/>
        </w:rPr>
      </w:pPr>
    </w:p>
    <w:p w14:paraId="1A4B2C8A" w14:textId="77777777" w:rsidR="00FD69C0" w:rsidRPr="009C149F" w:rsidRDefault="00FD69C0" w:rsidP="00FD69C0">
      <w:pPr>
        <w:pStyle w:val="af4"/>
        <w:jc w:val="center"/>
        <w:rPr>
          <w:rFonts w:ascii="Times New Roman" w:hAnsi="Times New Roman"/>
          <w:b/>
          <w:sz w:val="24"/>
          <w:szCs w:val="24"/>
          <w:lang w:val="en-US"/>
        </w:rPr>
      </w:pPr>
    </w:p>
    <w:p w14:paraId="50F85777" w14:textId="77777777" w:rsidR="00FD69C0" w:rsidRPr="009C149F" w:rsidRDefault="00FD69C0" w:rsidP="00FD69C0">
      <w:pPr>
        <w:pStyle w:val="af4"/>
        <w:jc w:val="center"/>
        <w:rPr>
          <w:rFonts w:ascii="Times New Roman" w:hAnsi="Times New Roman"/>
          <w:b/>
          <w:sz w:val="24"/>
          <w:szCs w:val="24"/>
          <w:lang w:val="en-US"/>
        </w:rPr>
      </w:pPr>
    </w:p>
    <w:p w14:paraId="624045F2" w14:textId="77777777" w:rsidR="00FD69C0" w:rsidRPr="009C149F" w:rsidRDefault="00FD69C0" w:rsidP="00FD69C0">
      <w:pPr>
        <w:pStyle w:val="af4"/>
        <w:jc w:val="center"/>
        <w:rPr>
          <w:rFonts w:ascii="Times New Roman" w:hAnsi="Times New Roman"/>
          <w:b/>
          <w:sz w:val="24"/>
          <w:szCs w:val="24"/>
          <w:lang w:val="en-US"/>
        </w:rPr>
      </w:pPr>
    </w:p>
    <w:p w14:paraId="56C84D53" w14:textId="77777777" w:rsidR="00FD69C0" w:rsidRPr="009C149F" w:rsidRDefault="00FD69C0" w:rsidP="00FD69C0">
      <w:pPr>
        <w:pStyle w:val="af4"/>
        <w:jc w:val="center"/>
        <w:rPr>
          <w:rFonts w:ascii="Times New Roman" w:hAnsi="Times New Roman"/>
          <w:b/>
          <w:sz w:val="24"/>
          <w:szCs w:val="24"/>
          <w:lang w:val="en-US"/>
        </w:rPr>
      </w:pPr>
    </w:p>
    <w:p w14:paraId="5D4B3F05" w14:textId="77777777" w:rsidR="00FD69C0" w:rsidRPr="009C149F" w:rsidRDefault="00FD69C0" w:rsidP="00FD69C0">
      <w:pPr>
        <w:pStyle w:val="af4"/>
        <w:jc w:val="center"/>
        <w:rPr>
          <w:rFonts w:ascii="Times New Roman" w:hAnsi="Times New Roman"/>
          <w:b/>
          <w:sz w:val="24"/>
          <w:szCs w:val="24"/>
          <w:lang w:val="en-US"/>
        </w:rPr>
      </w:pPr>
    </w:p>
    <w:p w14:paraId="2ABD82CD" w14:textId="77777777" w:rsidR="00FD69C0" w:rsidRPr="009C149F" w:rsidRDefault="00FD69C0" w:rsidP="00FD69C0">
      <w:pPr>
        <w:pStyle w:val="af4"/>
        <w:jc w:val="center"/>
        <w:rPr>
          <w:rFonts w:ascii="Times New Roman" w:hAnsi="Times New Roman"/>
          <w:b/>
          <w:sz w:val="24"/>
          <w:szCs w:val="24"/>
          <w:lang w:val="en-US"/>
        </w:rPr>
      </w:pPr>
    </w:p>
    <w:p w14:paraId="434FC019" w14:textId="77777777" w:rsidR="00FD69C0" w:rsidRPr="009C149F" w:rsidRDefault="00FD69C0" w:rsidP="00FD69C0">
      <w:pPr>
        <w:pStyle w:val="af4"/>
        <w:jc w:val="center"/>
        <w:rPr>
          <w:rFonts w:ascii="Times New Roman" w:hAnsi="Times New Roman"/>
          <w:b/>
          <w:sz w:val="24"/>
          <w:szCs w:val="24"/>
          <w:lang w:val="en-US"/>
        </w:rPr>
      </w:pPr>
    </w:p>
    <w:p w14:paraId="65895FD0" w14:textId="77777777" w:rsidR="00FD69C0" w:rsidRPr="009C149F" w:rsidRDefault="00FD69C0" w:rsidP="00FD69C0">
      <w:pPr>
        <w:pStyle w:val="af4"/>
        <w:jc w:val="center"/>
        <w:rPr>
          <w:rFonts w:ascii="Times New Roman" w:hAnsi="Times New Roman"/>
          <w:b/>
          <w:sz w:val="24"/>
          <w:szCs w:val="24"/>
          <w:lang w:val="en-US"/>
        </w:rPr>
      </w:pPr>
    </w:p>
    <w:p w14:paraId="622D9B82" w14:textId="77777777" w:rsidR="00FD69C0" w:rsidRPr="009C149F" w:rsidRDefault="00FD69C0" w:rsidP="00FD69C0">
      <w:pPr>
        <w:pStyle w:val="af4"/>
        <w:jc w:val="center"/>
        <w:rPr>
          <w:rFonts w:ascii="Times New Roman" w:hAnsi="Times New Roman"/>
          <w:b/>
          <w:sz w:val="24"/>
          <w:szCs w:val="24"/>
          <w:lang w:val="en-US"/>
        </w:rPr>
      </w:pPr>
    </w:p>
    <w:p w14:paraId="0AB3A81E" w14:textId="77777777" w:rsidR="00FD69C0" w:rsidRPr="009C149F" w:rsidRDefault="00FD69C0" w:rsidP="00FD69C0">
      <w:pPr>
        <w:pStyle w:val="af4"/>
        <w:jc w:val="center"/>
        <w:rPr>
          <w:rFonts w:ascii="Times New Roman" w:hAnsi="Times New Roman"/>
          <w:b/>
          <w:sz w:val="24"/>
          <w:szCs w:val="24"/>
          <w:lang w:val="en-US"/>
        </w:rPr>
      </w:pPr>
    </w:p>
    <w:p w14:paraId="29452ADE" w14:textId="77777777" w:rsidR="00FD69C0" w:rsidRPr="009C149F" w:rsidRDefault="00FD69C0" w:rsidP="00FD69C0">
      <w:pPr>
        <w:pStyle w:val="af4"/>
        <w:jc w:val="center"/>
        <w:rPr>
          <w:rFonts w:ascii="Times New Roman" w:hAnsi="Times New Roman"/>
          <w:b/>
          <w:sz w:val="24"/>
          <w:szCs w:val="24"/>
          <w:lang w:val="en-US"/>
        </w:rPr>
      </w:pPr>
    </w:p>
    <w:p w14:paraId="5D8A4151" w14:textId="77777777" w:rsidR="00FD69C0" w:rsidRPr="009C149F" w:rsidRDefault="00FD69C0" w:rsidP="00FD69C0">
      <w:pPr>
        <w:pStyle w:val="af4"/>
        <w:jc w:val="center"/>
        <w:rPr>
          <w:rFonts w:ascii="Times New Roman" w:hAnsi="Times New Roman"/>
          <w:b/>
          <w:sz w:val="24"/>
          <w:szCs w:val="24"/>
          <w:lang w:val="en-US"/>
        </w:rPr>
      </w:pPr>
    </w:p>
    <w:p w14:paraId="1BF8A2E2" w14:textId="77777777" w:rsidR="00FD69C0" w:rsidRPr="009C149F" w:rsidRDefault="00FD69C0" w:rsidP="00FD69C0">
      <w:pPr>
        <w:pStyle w:val="af4"/>
        <w:jc w:val="center"/>
        <w:rPr>
          <w:rFonts w:ascii="Times New Roman" w:hAnsi="Times New Roman"/>
          <w:b/>
          <w:sz w:val="24"/>
          <w:szCs w:val="24"/>
          <w:lang w:val="en-US"/>
        </w:rPr>
      </w:pPr>
    </w:p>
    <w:p w14:paraId="2C8D8581" w14:textId="77777777" w:rsidR="00FD69C0" w:rsidRPr="009C149F" w:rsidRDefault="00FD69C0" w:rsidP="00FD69C0">
      <w:pPr>
        <w:pStyle w:val="af4"/>
        <w:jc w:val="center"/>
        <w:rPr>
          <w:rFonts w:ascii="Times New Roman" w:hAnsi="Times New Roman"/>
          <w:b/>
          <w:sz w:val="24"/>
          <w:szCs w:val="24"/>
          <w:lang w:val="en-US"/>
        </w:rPr>
      </w:pPr>
    </w:p>
    <w:p w14:paraId="4C4771B1" w14:textId="77777777" w:rsidR="00FD69C0" w:rsidRPr="009C149F" w:rsidRDefault="00FD69C0" w:rsidP="00FD69C0">
      <w:pPr>
        <w:pStyle w:val="af4"/>
        <w:jc w:val="center"/>
        <w:rPr>
          <w:rFonts w:ascii="Times New Roman" w:hAnsi="Times New Roman"/>
          <w:b/>
          <w:sz w:val="24"/>
          <w:szCs w:val="24"/>
          <w:lang w:val="en-US"/>
        </w:rPr>
      </w:pPr>
    </w:p>
    <w:p w14:paraId="6BE1663E" w14:textId="77777777" w:rsidR="00FD69C0" w:rsidRPr="009C149F" w:rsidRDefault="00C66BE1" w:rsidP="00FD69C0">
      <w:pPr>
        <w:pStyle w:val="af4"/>
        <w:jc w:val="center"/>
        <w:rPr>
          <w:rFonts w:ascii="Times New Roman" w:hAnsi="Times New Roman"/>
          <w:b/>
          <w:sz w:val="24"/>
          <w:szCs w:val="24"/>
          <w:lang w:val="en-US"/>
        </w:rPr>
      </w:pPr>
      <w:r w:rsidRPr="005A2EC4">
        <w:rPr>
          <w:rFonts w:ascii="Times New Roman" w:hAnsi="Times New Roman"/>
          <w:b/>
          <w:sz w:val="24"/>
          <w:szCs w:val="24"/>
          <w:lang w:val="en"/>
        </w:rPr>
        <w:t xml:space="preserve">Articles of Association of  </w:t>
      </w:r>
    </w:p>
    <w:p w14:paraId="411C5BA6" w14:textId="77777777" w:rsidR="00FD69C0" w:rsidRPr="009C149F" w:rsidRDefault="00C66BE1" w:rsidP="004E59D3">
      <w:pPr>
        <w:pStyle w:val="af4"/>
        <w:jc w:val="center"/>
        <w:rPr>
          <w:rFonts w:ascii="Times New Roman" w:hAnsi="Times New Roman"/>
          <w:b/>
          <w:sz w:val="24"/>
          <w:szCs w:val="24"/>
          <w:lang w:val="en-US"/>
        </w:rPr>
      </w:pPr>
      <w:r w:rsidRPr="009173A7">
        <w:rPr>
          <w:rFonts w:ascii="Times New Roman" w:hAnsi="Times New Roman"/>
          <w:b/>
          <w:sz w:val="24"/>
          <w:szCs w:val="24"/>
          <w:lang w:val="en"/>
        </w:rPr>
        <w:t>Joint Stock Company "</w:t>
      </w:r>
      <w:proofErr w:type="spellStart"/>
      <w:r w:rsidRPr="009173A7">
        <w:rPr>
          <w:rFonts w:ascii="Times New Roman" w:hAnsi="Times New Roman"/>
          <w:b/>
          <w:sz w:val="24"/>
          <w:szCs w:val="24"/>
          <w:lang w:val="en"/>
        </w:rPr>
        <w:t>Otbasy</w:t>
      </w:r>
      <w:proofErr w:type="spellEnd"/>
      <w:r w:rsidRPr="009173A7">
        <w:rPr>
          <w:rFonts w:ascii="Times New Roman" w:hAnsi="Times New Roman"/>
          <w:b/>
          <w:sz w:val="24"/>
          <w:szCs w:val="24"/>
          <w:lang w:val="en"/>
        </w:rPr>
        <w:t xml:space="preserve"> Bank" House Construction Savings Bank</w:t>
      </w:r>
    </w:p>
    <w:p w14:paraId="77F4C458" w14:textId="77777777" w:rsidR="00CB1BBF" w:rsidRPr="009C149F" w:rsidRDefault="00CB1BBF" w:rsidP="00CB1BBF">
      <w:pPr>
        <w:jc w:val="center"/>
        <w:rPr>
          <w:rFonts w:ascii="Times New Roman" w:hAnsi="Times New Roman"/>
          <w:b/>
          <w:color w:val="auto"/>
          <w:szCs w:val="28"/>
          <w:lang w:val="en-US"/>
        </w:rPr>
      </w:pPr>
    </w:p>
    <w:p w14:paraId="041D6A65" w14:textId="77777777" w:rsidR="009173A7" w:rsidRPr="009C149F" w:rsidRDefault="009173A7" w:rsidP="00CB1BBF">
      <w:pPr>
        <w:jc w:val="center"/>
        <w:rPr>
          <w:rFonts w:ascii="Times New Roman" w:hAnsi="Times New Roman"/>
          <w:b/>
          <w:color w:val="auto"/>
          <w:szCs w:val="28"/>
          <w:lang w:val="en-US"/>
        </w:rPr>
      </w:pPr>
    </w:p>
    <w:p w14:paraId="77875312" w14:textId="77777777" w:rsidR="009173A7" w:rsidRPr="009C149F" w:rsidRDefault="009173A7" w:rsidP="00CB1BBF">
      <w:pPr>
        <w:jc w:val="center"/>
        <w:rPr>
          <w:rFonts w:ascii="Times New Roman" w:hAnsi="Times New Roman"/>
          <w:b/>
          <w:color w:val="auto"/>
          <w:szCs w:val="28"/>
          <w:lang w:val="en-US"/>
        </w:rPr>
      </w:pPr>
    </w:p>
    <w:p w14:paraId="1D8AC417" w14:textId="77777777" w:rsidR="009173A7" w:rsidRPr="009C149F" w:rsidRDefault="009173A7" w:rsidP="00CB1BBF">
      <w:pPr>
        <w:jc w:val="center"/>
        <w:rPr>
          <w:rFonts w:ascii="Times New Roman" w:hAnsi="Times New Roman"/>
          <w:b/>
          <w:color w:val="auto"/>
          <w:szCs w:val="28"/>
          <w:lang w:val="en-US"/>
        </w:rPr>
      </w:pPr>
    </w:p>
    <w:p w14:paraId="6F916538" w14:textId="77777777" w:rsidR="009173A7" w:rsidRPr="009C149F" w:rsidRDefault="009173A7" w:rsidP="00CB1BBF">
      <w:pPr>
        <w:jc w:val="center"/>
        <w:rPr>
          <w:rFonts w:ascii="Times New Roman" w:hAnsi="Times New Roman"/>
          <w:b/>
          <w:color w:val="auto"/>
          <w:szCs w:val="28"/>
          <w:lang w:val="en-US"/>
        </w:rPr>
      </w:pPr>
    </w:p>
    <w:p w14:paraId="37E4FE65" w14:textId="77777777" w:rsidR="009173A7" w:rsidRPr="009C149F" w:rsidRDefault="009173A7" w:rsidP="00CB1BBF">
      <w:pPr>
        <w:jc w:val="center"/>
        <w:rPr>
          <w:rFonts w:ascii="Times New Roman" w:hAnsi="Times New Roman"/>
          <w:b/>
          <w:color w:val="auto"/>
          <w:szCs w:val="28"/>
          <w:lang w:val="en-US"/>
        </w:rPr>
      </w:pPr>
    </w:p>
    <w:p w14:paraId="670035A4" w14:textId="77777777" w:rsidR="009173A7" w:rsidRPr="009C149F" w:rsidRDefault="009173A7" w:rsidP="00CB1BBF">
      <w:pPr>
        <w:jc w:val="center"/>
        <w:rPr>
          <w:rFonts w:ascii="Times New Roman" w:hAnsi="Times New Roman"/>
          <w:b/>
          <w:color w:val="auto"/>
          <w:szCs w:val="28"/>
          <w:lang w:val="en-US"/>
        </w:rPr>
      </w:pPr>
    </w:p>
    <w:p w14:paraId="0E16C353" w14:textId="77777777" w:rsidR="009173A7" w:rsidRPr="009C149F" w:rsidRDefault="009173A7" w:rsidP="00CB1BBF">
      <w:pPr>
        <w:jc w:val="center"/>
        <w:rPr>
          <w:rFonts w:ascii="Times New Roman" w:hAnsi="Times New Roman"/>
          <w:b/>
          <w:color w:val="auto"/>
          <w:szCs w:val="28"/>
          <w:lang w:val="en-US"/>
        </w:rPr>
      </w:pPr>
    </w:p>
    <w:p w14:paraId="1A500C77" w14:textId="77777777" w:rsidR="009173A7" w:rsidRPr="009C149F" w:rsidRDefault="009173A7" w:rsidP="00CB1BBF">
      <w:pPr>
        <w:jc w:val="center"/>
        <w:rPr>
          <w:rFonts w:ascii="Times New Roman" w:hAnsi="Times New Roman"/>
          <w:b/>
          <w:color w:val="auto"/>
          <w:szCs w:val="28"/>
          <w:lang w:val="en-US"/>
        </w:rPr>
      </w:pPr>
    </w:p>
    <w:p w14:paraId="0BFAE562" w14:textId="77777777" w:rsidR="009173A7" w:rsidRPr="009C149F" w:rsidRDefault="009173A7" w:rsidP="00CB1BBF">
      <w:pPr>
        <w:jc w:val="center"/>
        <w:rPr>
          <w:rFonts w:ascii="Times New Roman" w:hAnsi="Times New Roman"/>
          <w:b/>
          <w:color w:val="auto"/>
          <w:szCs w:val="28"/>
          <w:lang w:val="en-US"/>
        </w:rPr>
      </w:pPr>
    </w:p>
    <w:p w14:paraId="333EA443" w14:textId="77777777" w:rsidR="009173A7" w:rsidRPr="009C149F" w:rsidRDefault="009173A7" w:rsidP="00CB1BBF">
      <w:pPr>
        <w:jc w:val="center"/>
        <w:rPr>
          <w:rFonts w:ascii="Times New Roman" w:hAnsi="Times New Roman"/>
          <w:b/>
          <w:color w:val="auto"/>
          <w:szCs w:val="28"/>
          <w:lang w:val="en-US"/>
        </w:rPr>
      </w:pPr>
    </w:p>
    <w:p w14:paraId="05307902" w14:textId="77777777" w:rsidR="009173A7" w:rsidRPr="009C149F" w:rsidRDefault="009173A7" w:rsidP="00CB1BBF">
      <w:pPr>
        <w:jc w:val="center"/>
        <w:rPr>
          <w:rFonts w:ascii="Times New Roman" w:hAnsi="Times New Roman"/>
          <w:b/>
          <w:color w:val="auto"/>
          <w:szCs w:val="28"/>
          <w:lang w:val="en-US"/>
        </w:rPr>
      </w:pPr>
    </w:p>
    <w:p w14:paraId="2F9EECF6" w14:textId="77777777" w:rsidR="009173A7" w:rsidRPr="009C149F" w:rsidRDefault="009173A7" w:rsidP="00CB1BBF">
      <w:pPr>
        <w:jc w:val="center"/>
        <w:rPr>
          <w:rFonts w:ascii="Times New Roman" w:hAnsi="Times New Roman"/>
          <w:b/>
          <w:color w:val="auto"/>
          <w:szCs w:val="28"/>
          <w:lang w:val="en-US"/>
        </w:rPr>
      </w:pPr>
    </w:p>
    <w:p w14:paraId="7EF56BC9" w14:textId="77777777" w:rsidR="009173A7" w:rsidRPr="009C149F" w:rsidRDefault="009173A7" w:rsidP="00CB1BBF">
      <w:pPr>
        <w:jc w:val="center"/>
        <w:rPr>
          <w:rFonts w:ascii="Times New Roman" w:hAnsi="Times New Roman"/>
          <w:b/>
          <w:color w:val="auto"/>
          <w:szCs w:val="28"/>
          <w:lang w:val="en-US"/>
        </w:rPr>
      </w:pPr>
    </w:p>
    <w:p w14:paraId="2834F6BB" w14:textId="77777777" w:rsidR="009173A7" w:rsidRPr="009C149F" w:rsidRDefault="009173A7" w:rsidP="00CB1BBF">
      <w:pPr>
        <w:jc w:val="center"/>
        <w:rPr>
          <w:rFonts w:ascii="Times New Roman" w:hAnsi="Times New Roman"/>
          <w:b/>
          <w:color w:val="auto"/>
          <w:szCs w:val="28"/>
          <w:lang w:val="en-US"/>
        </w:rPr>
      </w:pPr>
    </w:p>
    <w:p w14:paraId="12EA2F64" w14:textId="77777777" w:rsidR="009173A7" w:rsidRPr="009C149F" w:rsidRDefault="009173A7" w:rsidP="00CB1BBF">
      <w:pPr>
        <w:jc w:val="center"/>
        <w:rPr>
          <w:rFonts w:ascii="Times New Roman" w:hAnsi="Times New Roman"/>
          <w:b/>
          <w:color w:val="auto"/>
          <w:szCs w:val="28"/>
          <w:lang w:val="en-US"/>
        </w:rPr>
      </w:pPr>
    </w:p>
    <w:p w14:paraId="3D28BF6F" w14:textId="77777777" w:rsidR="004E59D3" w:rsidRPr="009C149F" w:rsidRDefault="004E59D3" w:rsidP="00CB1BBF">
      <w:pPr>
        <w:jc w:val="center"/>
        <w:rPr>
          <w:rFonts w:ascii="Times New Roman" w:hAnsi="Times New Roman"/>
          <w:b/>
          <w:color w:val="auto"/>
          <w:szCs w:val="28"/>
          <w:lang w:val="en-US"/>
        </w:rPr>
      </w:pPr>
    </w:p>
    <w:p w14:paraId="5F44D053" w14:textId="77777777" w:rsidR="004E59D3" w:rsidRPr="009C149F" w:rsidRDefault="004E59D3" w:rsidP="00CB1BBF">
      <w:pPr>
        <w:jc w:val="center"/>
        <w:rPr>
          <w:rFonts w:ascii="Times New Roman" w:hAnsi="Times New Roman"/>
          <w:b/>
          <w:color w:val="auto"/>
          <w:szCs w:val="28"/>
          <w:lang w:val="en-US"/>
        </w:rPr>
      </w:pPr>
    </w:p>
    <w:p w14:paraId="6DF8F989" w14:textId="77777777" w:rsidR="009173A7" w:rsidRPr="009C149F" w:rsidRDefault="009173A7" w:rsidP="00CB1BBF">
      <w:pPr>
        <w:jc w:val="center"/>
        <w:rPr>
          <w:rFonts w:ascii="Times New Roman" w:hAnsi="Times New Roman"/>
          <w:b/>
          <w:color w:val="auto"/>
          <w:szCs w:val="28"/>
          <w:lang w:val="en-US"/>
        </w:rPr>
      </w:pPr>
    </w:p>
    <w:p w14:paraId="0389E081" w14:textId="77777777" w:rsidR="009173A7" w:rsidRPr="009C149F" w:rsidRDefault="009173A7" w:rsidP="00CB1BBF">
      <w:pPr>
        <w:jc w:val="center"/>
        <w:rPr>
          <w:rFonts w:ascii="Times New Roman" w:hAnsi="Times New Roman"/>
          <w:b/>
          <w:color w:val="auto"/>
          <w:szCs w:val="28"/>
          <w:lang w:val="en-US"/>
        </w:rPr>
      </w:pPr>
    </w:p>
    <w:p w14:paraId="5B765F59" w14:textId="77777777" w:rsidR="009173A7" w:rsidRPr="009173A7" w:rsidRDefault="00C66BE1" w:rsidP="00CB1BBF">
      <w:pPr>
        <w:jc w:val="center"/>
        <w:rPr>
          <w:rFonts w:ascii="Times New Roman" w:hAnsi="Times New Roman"/>
          <w:b/>
          <w:color w:val="auto"/>
          <w:sz w:val="24"/>
          <w:szCs w:val="24"/>
        </w:rPr>
      </w:pPr>
      <w:r w:rsidRPr="009173A7">
        <w:rPr>
          <w:rFonts w:ascii="Times New Roman" w:hAnsi="Times New Roman"/>
          <w:b/>
          <w:color w:val="auto"/>
          <w:sz w:val="24"/>
          <w:szCs w:val="24"/>
          <w:lang w:val="en"/>
        </w:rPr>
        <w:t>Astana, 2014</w:t>
      </w:r>
    </w:p>
    <w:p w14:paraId="6734B2CB" w14:textId="77777777" w:rsidR="00CB1BBF" w:rsidRPr="009173A7" w:rsidRDefault="00CB1BBF" w:rsidP="00D24763">
      <w:pPr>
        <w:jc w:val="center"/>
        <w:rPr>
          <w:rFonts w:ascii="Times New Roman" w:hAnsi="Times New Roman"/>
          <w:b/>
          <w:color w:val="auto"/>
          <w:sz w:val="24"/>
          <w:szCs w:val="24"/>
        </w:rPr>
        <w:sectPr w:rsidR="00CB1BBF" w:rsidRPr="009173A7" w:rsidSect="00CB1BBF">
          <w:footerReference w:type="even" r:id="rId8"/>
          <w:footerReference w:type="default" r:id="rId9"/>
          <w:pgSz w:w="11906" w:h="16838"/>
          <w:pgMar w:top="238" w:right="244" w:bottom="244" w:left="238" w:header="709" w:footer="709" w:gutter="0"/>
          <w:cols w:space="708"/>
          <w:titlePg/>
          <w:docGrid w:linePitch="360"/>
        </w:sectPr>
      </w:pPr>
    </w:p>
    <w:p w14:paraId="6BBC114D" w14:textId="77777777" w:rsidR="00313094" w:rsidRPr="0062670F" w:rsidRDefault="00313094" w:rsidP="00D24763">
      <w:pPr>
        <w:jc w:val="center"/>
        <w:rPr>
          <w:rFonts w:ascii="Times New Roman" w:hAnsi="Times New Roman"/>
          <w:b/>
          <w:color w:val="auto"/>
          <w:sz w:val="10"/>
          <w:szCs w:val="10"/>
        </w:rPr>
      </w:pPr>
    </w:p>
    <w:tbl>
      <w:tblPr>
        <w:tblW w:w="10632" w:type="dxa"/>
        <w:tblInd w:w="284" w:type="dxa"/>
        <w:tblLook w:val="04A0" w:firstRow="1" w:lastRow="0" w:firstColumn="1" w:lastColumn="0" w:noHBand="0" w:noVBand="1"/>
      </w:tblPr>
      <w:tblGrid>
        <w:gridCol w:w="10632"/>
      </w:tblGrid>
      <w:tr w:rsidR="009A0F25" w14:paraId="09D4F2C9" w14:textId="77777777" w:rsidTr="00252DF7">
        <w:trPr>
          <w:trHeight w:val="146"/>
        </w:trPr>
        <w:tc>
          <w:tcPr>
            <w:tcW w:w="10632" w:type="dxa"/>
          </w:tcPr>
          <w:p w14:paraId="28F0A4F8" w14:textId="77777777" w:rsidR="0061008F" w:rsidRPr="009C149F" w:rsidRDefault="00C66BE1" w:rsidP="008E6FA4">
            <w:pPr>
              <w:jc w:val="center"/>
              <w:rPr>
                <w:rFonts w:ascii="Times New Roman" w:hAnsi="Times New Roman"/>
                <w:b/>
                <w:i/>
                <w:color w:val="00B0F0"/>
                <w:sz w:val="22"/>
                <w:szCs w:val="22"/>
                <w:lang w:val="en-US"/>
              </w:rPr>
            </w:pPr>
            <w:r w:rsidRPr="00DB59CC">
              <w:rPr>
                <w:rFonts w:ascii="Times New Roman" w:hAnsi="Times New Roman"/>
                <w:b/>
                <w:i/>
                <w:color w:val="00B0F0"/>
                <w:sz w:val="22"/>
                <w:szCs w:val="22"/>
                <w:lang w:val="en"/>
              </w:rPr>
              <w:t xml:space="preserve">(as amended and supplemented by the resolutions of the Management Board of Baiterek National Managing Holding JSC No. 52/16 dated 26.12.2016, No. 32/17 dated 16.08.2017, No. 30/18 dated 25.07.2018,  </w:t>
            </w:r>
          </w:p>
          <w:p w14:paraId="32F58A72" w14:textId="77777777" w:rsidR="00C63E2F" w:rsidRPr="009C149F" w:rsidRDefault="00C66BE1" w:rsidP="008E6FA4">
            <w:pPr>
              <w:jc w:val="center"/>
              <w:rPr>
                <w:rFonts w:ascii="Times New Roman" w:hAnsi="Times New Roman"/>
                <w:b/>
                <w:i/>
                <w:color w:val="00B0F0"/>
                <w:sz w:val="22"/>
                <w:szCs w:val="22"/>
                <w:lang w:val="en-US"/>
              </w:rPr>
            </w:pPr>
            <w:r>
              <w:rPr>
                <w:rFonts w:ascii="Times New Roman" w:hAnsi="Times New Roman"/>
                <w:b/>
                <w:i/>
                <w:color w:val="00B0F0"/>
                <w:sz w:val="22"/>
                <w:szCs w:val="22"/>
                <w:lang w:val="en"/>
              </w:rPr>
              <w:t xml:space="preserve">No. 21/19 dated 23.04.2019, No. 53/19 dated 06.11.2019, No. 22/20 dated 13.05.2020,  </w:t>
            </w:r>
          </w:p>
          <w:p w14:paraId="10CD14C7" w14:textId="0BE8614A" w:rsidR="00057075" w:rsidRPr="009C149F" w:rsidRDefault="00C66BE1" w:rsidP="008E6FA4">
            <w:pPr>
              <w:jc w:val="center"/>
              <w:rPr>
                <w:rFonts w:ascii="Times New Roman" w:hAnsi="Times New Roman"/>
                <w:b/>
                <w:i/>
                <w:color w:val="00B0F0"/>
                <w:sz w:val="22"/>
                <w:szCs w:val="22"/>
                <w:lang w:val="en-US"/>
              </w:rPr>
            </w:pPr>
            <w:r>
              <w:rPr>
                <w:rFonts w:ascii="Times New Roman" w:hAnsi="Times New Roman"/>
                <w:b/>
                <w:i/>
                <w:color w:val="00B0F0"/>
                <w:sz w:val="22"/>
                <w:szCs w:val="22"/>
                <w:lang w:val="en"/>
              </w:rPr>
              <w:t xml:space="preserve">No. 31/20 dated 24.06.2020, No. 58/20 dated 09.12.2020, No. 14/21 dated 25.03.2021, No. 29/21 dated 09.06.2021, No. 45/22 dated 19.10.2022, No. 19/23 dated 22.05.2023, No. 36/23 dated 15.09.2023, No. 17/24 dated 12.04.2024, No. 44/24 dated 12.09.2024, No. </w:t>
            </w:r>
            <w:r>
              <w:rPr>
                <w:rFonts w:ascii="Times New Roman" w:hAnsi="Times New Roman"/>
                <w:b/>
                <w:i/>
                <w:color w:val="00B0F0"/>
                <w:sz w:val="22"/>
                <w:szCs w:val="22"/>
                <w:lang w:val="en"/>
              </w:rPr>
              <w:t xml:space="preserve">24/25 dated 22.05.2025, No. 28/25 dated 11.06.2025, No. 42/25 dated 10.09.2025, No. 02/26 dated 22.01.2026) </w:t>
            </w:r>
          </w:p>
          <w:p w14:paraId="26A2D635" w14:textId="77777777" w:rsidR="00DB59CC" w:rsidRPr="009C149F" w:rsidRDefault="00C66BE1" w:rsidP="008E6FA4">
            <w:pPr>
              <w:jc w:val="center"/>
              <w:rPr>
                <w:rFonts w:ascii="Times New Roman" w:hAnsi="Times New Roman"/>
                <w:b/>
                <w:i/>
                <w:color w:val="00B0F0"/>
                <w:sz w:val="22"/>
                <w:szCs w:val="22"/>
                <w:lang w:val="en-US"/>
              </w:rPr>
            </w:pPr>
            <w:r>
              <w:rPr>
                <w:rFonts w:ascii="Times New Roman" w:hAnsi="Times New Roman"/>
                <w:b/>
                <w:i/>
                <w:color w:val="00B0F0"/>
                <w:sz w:val="22"/>
                <w:szCs w:val="22"/>
                <w:lang w:val="en"/>
              </w:rPr>
              <w:t xml:space="preserve"> (Throughout the text, the words "affiliated", "affiliation", "Affiliated", and "affiliated" have been replaced with the words "affiliated", "affil</w:t>
            </w:r>
            <w:r>
              <w:rPr>
                <w:rFonts w:ascii="Times New Roman" w:hAnsi="Times New Roman"/>
                <w:b/>
                <w:i/>
                <w:color w:val="00B0F0"/>
                <w:sz w:val="22"/>
                <w:szCs w:val="22"/>
                <w:lang w:val="en"/>
              </w:rPr>
              <w:t>iation", "Affiliated", and "affiliated", respectively.)</w:t>
            </w:r>
          </w:p>
          <w:p w14:paraId="500086C5" w14:textId="77777777" w:rsidR="00F71A7B" w:rsidRPr="009C149F" w:rsidRDefault="00F71A7B" w:rsidP="00D24763">
            <w:pPr>
              <w:ind w:firstLine="567"/>
              <w:jc w:val="center"/>
              <w:rPr>
                <w:rFonts w:ascii="Times New Roman" w:hAnsi="Times New Roman"/>
                <w:b/>
                <w:color w:val="auto"/>
                <w:sz w:val="22"/>
                <w:szCs w:val="22"/>
                <w:lang w:val="en-US"/>
              </w:rPr>
            </w:pPr>
          </w:p>
          <w:p w14:paraId="3F3F1366" w14:textId="77777777" w:rsidR="000D117F" w:rsidRPr="0062670F" w:rsidRDefault="00C66BE1" w:rsidP="00D24763">
            <w:pPr>
              <w:ind w:firstLine="567"/>
              <w:jc w:val="center"/>
              <w:rPr>
                <w:rFonts w:ascii="Times New Roman" w:hAnsi="Times New Roman"/>
                <w:b/>
                <w:color w:val="auto"/>
                <w:sz w:val="22"/>
                <w:szCs w:val="22"/>
              </w:rPr>
            </w:pPr>
            <w:r w:rsidRPr="0062670F">
              <w:rPr>
                <w:rFonts w:ascii="Times New Roman" w:hAnsi="Times New Roman"/>
                <w:b/>
                <w:color w:val="auto"/>
                <w:sz w:val="22"/>
                <w:szCs w:val="22"/>
                <w:lang w:val="en"/>
              </w:rPr>
              <w:t>Article 1. GENERAL PROVISIONS</w:t>
            </w:r>
          </w:p>
          <w:p w14:paraId="71D8161B" w14:textId="77777777" w:rsidR="000D117F" w:rsidRPr="0062670F" w:rsidRDefault="000D117F" w:rsidP="00D24763">
            <w:pPr>
              <w:ind w:firstLine="567"/>
              <w:jc w:val="center"/>
              <w:rPr>
                <w:rFonts w:ascii="Times New Roman" w:hAnsi="Times New Roman"/>
                <w:b/>
                <w:snapToGrid w:val="0"/>
                <w:color w:val="auto"/>
                <w:sz w:val="10"/>
                <w:szCs w:val="10"/>
              </w:rPr>
            </w:pPr>
          </w:p>
        </w:tc>
      </w:tr>
      <w:tr w:rsidR="009A0F25" w:rsidRPr="009C149F" w14:paraId="547945FE" w14:textId="77777777" w:rsidTr="00252DF7">
        <w:trPr>
          <w:trHeight w:val="146"/>
        </w:trPr>
        <w:tc>
          <w:tcPr>
            <w:tcW w:w="10632" w:type="dxa"/>
          </w:tcPr>
          <w:p w14:paraId="4972CEED" w14:textId="77777777" w:rsidR="000D117F" w:rsidRPr="009C149F" w:rsidRDefault="00C66BE1" w:rsidP="00A53571">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1.1. 1.1. These Articles of Association have been developed in accordance with the Constitution of the Republic of Kazakhstan, the Civil Code of the Republic of Kazakh</w:t>
            </w:r>
            <w:r w:rsidRPr="0062670F">
              <w:rPr>
                <w:rFonts w:ascii="Times New Roman" w:hAnsi="Times New Roman"/>
                <w:snapToGrid w:val="0"/>
                <w:color w:val="auto"/>
                <w:sz w:val="22"/>
                <w:szCs w:val="22"/>
                <w:lang w:val="en"/>
              </w:rPr>
              <w:t>stan, the Laws of the Republic of Kazakhstan "On Joint Stock Companies", "On Banks and Banking Activity in the Republic of Kazakhstan", "On Housing Construction Savings in the Republic of Kazakhstan", and other regulatory legal acts of the Republic of Kaza</w:t>
            </w:r>
            <w:r w:rsidRPr="0062670F">
              <w:rPr>
                <w:rFonts w:ascii="Times New Roman" w:hAnsi="Times New Roman"/>
                <w:snapToGrid w:val="0"/>
                <w:color w:val="auto"/>
                <w:sz w:val="22"/>
                <w:szCs w:val="22"/>
                <w:lang w:val="en"/>
              </w:rPr>
              <w:t>khstan.</w:t>
            </w:r>
          </w:p>
        </w:tc>
      </w:tr>
      <w:tr w:rsidR="009A0F25" w:rsidRPr="009C149F" w14:paraId="64B033F6" w14:textId="77777777" w:rsidTr="00252DF7">
        <w:trPr>
          <w:trHeight w:val="146"/>
        </w:trPr>
        <w:tc>
          <w:tcPr>
            <w:tcW w:w="10632" w:type="dxa"/>
          </w:tcPr>
          <w:p w14:paraId="4B7F10B1" w14:textId="77777777" w:rsidR="000D117F" w:rsidRPr="009C149F" w:rsidRDefault="00C66BE1" w:rsidP="002D7DDC">
            <w:pPr>
              <w:ind w:firstLine="567"/>
              <w:jc w:val="both"/>
              <w:rPr>
                <w:rFonts w:ascii="Times New Roman" w:hAnsi="Times New Roman"/>
                <w:snapToGrid w:val="0"/>
                <w:color w:val="auto"/>
                <w:sz w:val="22"/>
                <w:szCs w:val="22"/>
                <w:lang w:val="en-US"/>
              </w:rPr>
            </w:pPr>
            <w:r w:rsidRPr="00FD69C0">
              <w:rPr>
                <w:rFonts w:ascii="Times New Roman" w:hAnsi="Times New Roman"/>
                <w:snapToGrid w:val="0"/>
                <w:color w:val="auto"/>
                <w:sz w:val="22"/>
                <w:szCs w:val="22"/>
                <w:lang w:val="en"/>
              </w:rPr>
              <w:t xml:space="preserve">1.2. 1.2. These Articles of Association define the legal status, objectives, purpose and types of activities, and the powers of the authorized bodies of Joint Stock Company </w:t>
            </w:r>
            <w:r w:rsidR="00FD69C0" w:rsidRPr="00FE1ED8">
              <w:rPr>
                <w:rFonts w:ascii="Times New Roman" w:hAnsi="Times New Roman"/>
                <w:sz w:val="22"/>
                <w:szCs w:val="22"/>
                <w:lang w:val="en"/>
              </w:rPr>
              <w:t>"Otbasy Bank"</w:t>
            </w:r>
            <w:r w:rsidRPr="00FD69C0">
              <w:rPr>
                <w:rFonts w:ascii="Times New Roman" w:hAnsi="Times New Roman"/>
                <w:snapToGrid w:val="0"/>
                <w:color w:val="auto"/>
                <w:sz w:val="22"/>
                <w:szCs w:val="22"/>
                <w:lang w:val="en"/>
              </w:rPr>
              <w:t xml:space="preserve"> House Construction Savings Bank (hereinafter referred to as the "Bank"). </w:t>
            </w:r>
            <w:r w:rsidR="007B37C3" w:rsidRPr="00FE1ED8">
              <w:rPr>
                <w:rFonts w:ascii="Times New Roman" w:hAnsi="Times New Roman"/>
                <w:i/>
                <w:snapToGrid w:val="0"/>
                <w:color w:val="00B0F0"/>
                <w:sz w:val="22"/>
                <w:szCs w:val="22"/>
                <w:lang w:val="en"/>
              </w:rPr>
              <w:t>(Clause 1.2 amended in accordance with the resolutions of the Management Board of Baiterek National Managing Holding JSC No. 58/20 dated 09.12.2020 and No. 42/25 dated 10.09.2025.)</w:t>
            </w:r>
          </w:p>
        </w:tc>
      </w:tr>
      <w:tr w:rsidR="009A0F25" w14:paraId="0014FFE9" w14:textId="77777777" w:rsidTr="00252DF7">
        <w:trPr>
          <w:trHeight w:val="146"/>
        </w:trPr>
        <w:tc>
          <w:tcPr>
            <w:tcW w:w="10632" w:type="dxa"/>
          </w:tcPr>
          <w:p w14:paraId="56C64027" w14:textId="77777777" w:rsidR="000D117F" w:rsidRPr="009C149F" w:rsidRDefault="000D117F" w:rsidP="00D24763">
            <w:pPr>
              <w:ind w:firstLine="567"/>
              <w:jc w:val="center"/>
              <w:rPr>
                <w:rFonts w:ascii="Times New Roman" w:hAnsi="Times New Roman"/>
                <w:b/>
                <w:color w:val="auto"/>
                <w:sz w:val="22"/>
                <w:szCs w:val="22"/>
                <w:lang w:val="en-US"/>
              </w:rPr>
            </w:pPr>
          </w:p>
          <w:p w14:paraId="0E980591" w14:textId="77777777" w:rsidR="000D117F" w:rsidRPr="0062670F" w:rsidRDefault="00C66BE1" w:rsidP="00D24763">
            <w:pPr>
              <w:ind w:firstLine="567"/>
              <w:jc w:val="center"/>
              <w:rPr>
                <w:rFonts w:ascii="Times New Roman" w:hAnsi="Times New Roman"/>
                <w:b/>
                <w:color w:val="auto"/>
                <w:sz w:val="22"/>
                <w:szCs w:val="22"/>
              </w:rPr>
            </w:pPr>
            <w:r w:rsidRPr="0062670F">
              <w:rPr>
                <w:rFonts w:ascii="Times New Roman" w:hAnsi="Times New Roman"/>
                <w:b/>
                <w:color w:val="auto"/>
                <w:sz w:val="22"/>
                <w:szCs w:val="22"/>
                <w:lang w:val="en"/>
              </w:rPr>
              <w:t>Article 2. NAME AND REGISTERED OFFICE</w:t>
            </w:r>
          </w:p>
          <w:p w14:paraId="791A46A4" w14:textId="77777777" w:rsidR="000D117F" w:rsidRPr="0062670F" w:rsidRDefault="000D117F" w:rsidP="00D24763">
            <w:pPr>
              <w:ind w:firstLine="567"/>
              <w:jc w:val="center"/>
              <w:rPr>
                <w:rFonts w:ascii="Times New Roman" w:hAnsi="Times New Roman"/>
                <w:b/>
                <w:color w:val="auto"/>
                <w:sz w:val="10"/>
                <w:szCs w:val="10"/>
              </w:rPr>
            </w:pPr>
          </w:p>
        </w:tc>
      </w:tr>
      <w:tr w:rsidR="009A0F25" w:rsidRPr="009C149F" w14:paraId="1BD11F90" w14:textId="77777777" w:rsidTr="00252DF7">
        <w:trPr>
          <w:trHeight w:val="146"/>
        </w:trPr>
        <w:tc>
          <w:tcPr>
            <w:tcW w:w="10632" w:type="dxa"/>
          </w:tcPr>
          <w:p w14:paraId="40AA4AB6" w14:textId="77777777" w:rsidR="000D117F" w:rsidRPr="009C149F" w:rsidRDefault="00C66BE1" w:rsidP="00D24763">
            <w:pPr>
              <w:pStyle w:val="20"/>
              <w:ind w:firstLine="567"/>
              <w:rPr>
                <w:snapToGrid/>
                <w:sz w:val="22"/>
                <w:szCs w:val="22"/>
                <w:lang w:val="en-US" w:eastAsia="ru-RU"/>
              </w:rPr>
            </w:pPr>
            <w:r w:rsidRPr="004F302F">
              <w:rPr>
                <w:snapToGrid/>
                <w:sz w:val="22"/>
                <w:szCs w:val="22"/>
                <w:lang w:val="en" w:eastAsia="ru-RU"/>
              </w:rPr>
              <w:t>2.1. The Bank is incorporated in the legal form of a joint stock company and has:</w:t>
            </w:r>
          </w:p>
          <w:p w14:paraId="60010361" w14:textId="77777777" w:rsidR="000D117F" w:rsidRPr="009C149F" w:rsidRDefault="00C66BE1" w:rsidP="00D24763">
            <w:pPr>
              <w:ind w:firstLine="567"/>
              <w:jc w:val="both"/>
              <w:rPr>
                <w:rFonts w:ascii="Times New Roman" w:hAnsi="Times New Roman"/>
                <w:color w:val="auto"/>
                <w:sz w:val="22"/>
                <w:szCs w:val="22"/>
                <w:lang w:val="en-US"/>
              </w:rPr>
            </w:pPr>
            <w:r w:rsidRPr="00FD69C0">
              <w:rPr>
                <w:rFonts w:ascii="Times New Roman" w:hAnsi="Times New Roman"/>
                <w:b/>
                <w:color w:val="auto"/>
                <w:sz w:val="22"/>
                <w:szCs w:val="22"/>
                <w:lang w:val="en"/>
              </w:rPr>
              <w:t>Full name:</w:t>
            </w:r>
          </w:p>
          <w:p w14:paraId="21EB90DC" w14:textId="77777777" w:rsidR="000D117F" w:rsidRPr="009C149F" w:rsidRDefault="00C66BE1" w:rsidP="00D24763">
            <w:pPr>
              <w:ind w:firstLine="567"/>
              <w:jc w:val="both"/>
              <w:rPr>
                <w:rFonts w:ascii="Times New Roman" w:hAnsi="Times New Roman"/>
                <w:color w:val="auto"/>
                <w:sz w:val="22"/>
                <w:szCs w:val="22"/>
                <w:lang w:val="en-US"/>
              </w:rPr>
            </w:pPr>
            <w:r w:rsidRPr="00FD69C0">
              <w:rPr>
                <w:rFonts w:ascii="Times New Roman" w:hAnsi="Times New Roman"/>
                <w:color w:val="auto"/>
                <w:sz w:val="22"/>
                <w:szCs w:val="22"/>
                <w:lang w:val="en"/>
              </w:rPr>
              <w:t>in the state language: «</w:t>
            </w:r>
            <w:proofErr w:type="spellStart"/>
            <w:r w:rsidRPr="00FD69C0">
              <w:rPr>
                <w:rFonts w:ascii="Times New Roman" w:hAnsi="Times New Roman"/>
                <w:color w:val="auto"/>
                <w:sz w:val="22"/>
                <w:szCs w:val="22"/>
                <w:lang w:val="en"/>
              </w:rPr>
              <w:t>Отбасы</w:t>
            </w:r>
            <w:proofErr w:type="spellEnd"/>
            <w:r w:rsidRPr="00FD69C0">
              <w:rPr>
                <w:rFonts w:ascii="Times New Roman" w:hAnsi="Times New Roman"/>
                <w:color w:val="auto"/>
                <w:sz w:val="22"/>
                <w:szCs w:val="22"/>
                <w:lang w:val="en"/>
              </w:rPr>
              <w:t xml:space="preserve"> банк» тұрғын үй құрылыс </w:t>
            </w:r>
            <w:proofErr w:type="spellStart"/>
            <w:r w:rsidRPr="00FD69C0">
              <w:rPr>
                <w:rFonts w:ascii="Times New Roman" w:hAnsi="Times New Roman"/>
                <w:color w:val="auto"/>
                <w:sz w:val="22"/>
                <w:szCs w:val="22"/>
                <w:lang w:val="en"/>
              </w:rPr>
              <w:t>жинақ</w:t>
            </w:r>
            <w:proofErr w:type="spellEnd"/>
            <w:r w:rsidRPr="00FD69C0">
              <w:rPr>
                <w:rFonts w:ascii="Times New Roman" w:hAnsi="Times New Roman"/>
                <w:color w:val="auto"/>
                <w:sz w:val="22"/>
                <w:szCs w:val="22"/>
                <w:lang w:val="en"/>
              </w:rPr>
              <w:t xml:space="preserve"> </w:t>
            </w:r>
            <w:proofErr w:type="spellStart"/>
            <w:r w:rsidRPr="00FD69C0">
              <w:rPr>
                <w:rFonts w:ascii="Times New Roman" w:hAnsi="Times New Roman"/>
                <w:color w:val="auto"/>
                <w:sz w:val="22"/>
                <w:szCs w:val="22"/>
                <w:lang w:val="en"/>
              </w:rPr>
              <w:t>банкi</w:t>
            </w:r>
            <w:proofErr w:type="spellEnd"/>
            <w:r w:rsidRPr="00FD69C0">
              <w:rPr>
                <w:rFonts w:ascii="Times New Roman" w:hAnsi="Times New Roman"/>
                <w:color w:val="auto"/>
                <w:sz w:val="22"/>
                <w:szCs w:val="22"/>
                <w:lang w:val="en"/>
              </w:rPr>
              <w:t xml:space="preserve">» </w:t>
            </w:r>
            <w:proofErr w:type="spellStart"/>
            <w:r w:rsidRPr="00FD69C0">
              <w:rPr>
                <w:rFonts w:ascii="Times New Roman" w:hAnsi="Times New Roman"/>
                <w:color w:val="auto"/>
                <w:sz w:val="22"/>
                <w:szCs w:val="22"/>
                <w:lang w:val="en"/>
              </w:rPr>
              <w:t>акционерлiк</w:t>
            </w:r>
            <w:proofErr w:type="spellEnd"/>
            <w:r w:rsidRPr="00FD69C0">
              <w:rPr>
                <w:rFonts w:ascii="Times New Roman" w:hAnsi="Times New Roman"/>
                <w:color w:val="auto"/>
                <w:sz w:val="22"/>
                <w:szCs w:val="22"/>
                <w:lang w:val="en"/>
              </w:rPr>
              <w:t xml:space="preserve"> </w:t>
            </w:r>
            <w:proofErr w:type="spellStart"/>
            <w:r w:rsidRPr="00FD69C0">
              <w:rPr>
                <w:rFonts w:ascii="Times New Roman" w:hAnsi="Times New Roman"/>
                <w:color w:val="auto"/>
                <w:sz w:val="22"/>
                <w:szCs w:val="22"/>
                <w:lang w:val="en"/>
              </w:rPr>
              <w:t>қоғамы</w:t>
            </w:r>
            <w:proofErr w:type="spellEnd"/>
            <w:r w:rsidRPr="00FD69C0">
              <w:rPr>
                <w:rFonts w:ascii="Times New Roman" w:hAnsi="Times New Roman"/>
                <w:color w:val="auto"/>
                <w:sz w:val="22"/>
                <w:szCs w:val="22"/>
                <w:lang w:val="en"/>
              </w:rPr>
              <w:t>;</w:t>
            </w:r>
          </w:p>
          <w:p w14:paraId="6520FB9F" w14:textId="77777777" w:rsidR="000D117F" w:rsidRPr="009C149F" w:rsidRDefault="00C66BE1" w:rsidP="00D24763">
            <w:pPr>
              <w:ind w:firstLine="567"/>
              <w:jc w:val="both"/>
              <w:rPr>
                <w:rFonts w:ascii="Times New Roman" w:hAnsi="Times New Roman"/>
                <w:color w:val="auto"/>
                <w:sz w:val="22"/>
                <w:szCs w:val="22"/>
                <w:lang w:val="en-US"/>
              </w:rPr>
            </w:pPr>
            <w:r w:rsidRPr="00FD69C0">
              <w:rPr>
                <w:rFonts w:ascii="Times New Roman" w:hAnsi="Times New Roman"/>
                <w:color w:val="auto"/>
                <w:sz w:val="22"/>
                <w:szCs w:val="22"/>
                <w:lang w:val="en"/>
              </w:rPr>
              <w:t xml:space="preserve">in Russian: Joint Stock </w:t>
            </w:r>
            <w:r w:rsidRPr="00FD69C0">
              <w:rPr>
                <w:rFonts w:ascii="Times New Roman" w:hAnsi="Times New Roman"/>
                <w:color w:val="auto"/>
                <w:sz w:val="22"/>
                <w:szCs w:val="22"/>
                <w:lang w:val="en"/>
              </w:rPr>
              <w:t>Company "Housing Construction Savings Bank "</w:t>
            </w:r>
            <w:proofErr w:type="spellStart"/>
            <w:r w:rsidRPr="00FD69C0">
              <w:rPr>
                <w:rFonts w:ascii="Times New Roman" w:hAnsi="Times New Roman"/>
                <w:color w:val="auto"/>
                <w:sz w:val="22"/>
                <w:szCs w:val="22"/>
                <w:lang w:val="en"/>
              </w:rPr>
              <w:t>Otbasy</w:t>
            </w:r>
            <w:proofErr w:type="spellEnd"/>
            <w:r w:rsidRPr="00FD69C0">
              <w:rPr>
                <w:rFonts w:ascii="Times New Roman" w:hAnsi="Times New Roman"/>
                <w:color w:val="auto"/>
                <w:sz w:val="22"/>
                <w:szCs w:val="22"/>
                <w:lang w:val="en"/>
              </w:rPr>
              <w:t xml:space="preserve"> Bank";</w:t>
            </w:r>
          </w:p>
          <w:p w14:paraId="3D61E957" w14:textId="77777777" w:rsidR="000D117F" w:rsidRPr="0062670F" w:rsidRDefault="00C66BE1" w:rsidP="00D24763">
            <w:pPr>
              <w:ind w:firstLine="567"/>
              <w:jc w:val="both"/>
              <w:rPr>
                <w:rFonts w:ascii="Times New Roman" w:hAnsi="Times New Roman"/>
                <w:color w:val="auto"/>
                <w:sz w:val="22"/>
                <w:szCs w:val="22"/>
                <w:lang w:val="en-US"/>
              </w:rPr>
            </w:pPr>
            <w:r w:rsidRPr="00FD69C0">
              <w:rPr>
                <w:rFonts w:ascii="Times New Roman" w:hAnsi="Times New Roman"/>
                <w:snapToGrid w:val="0"/>
                <w:color w:val="auto"/>
                <w:sz w:val="22"/>
                <w:szCs w:val="22"/>
                <w:lang w:val="en"/>
              </w:rPr>
              <w:t>in English: Joint Stock Company "Otbasy Bank" House Construction Savings Bank.</w:t>
            </w:r>
          </w:p>
          <w:p w14:paraId="70417BA1"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b/>
                <w:snapToGrid w:val="0"/>
                <w:color w:val="auto"/>
                <w:sz w:val="22"/>
                <w:szCs w:val="22"/>
                <w:lang w:val="en"/>
              </w:rPr>
              <w:t xml:space="preserve">Abbreviated name:  </w:t>
            </w:r>
          </w:p>
          <w:p w14:paraId="1B30C534"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 in the state language: </w:t>
            </w:r>
            <w:r w:rsidR="00FD69C0">
              <w:rPr>
                <w:rFonts w:ascii="Times New Roman" w:hAnsi="Times New Roman"/>
                <w:color w:val="auto"/>
                <w:sz w:val="24"/>
                <w:szCs w:val="24"/>
                <w:lang w:val="en"/>
              </w:rPr>
              <w:t>«</w:t>
            </w:r>
            <w:proofErr w:type="spellStart"/>
            <w:r w:rsidR="00FD69C0">
              <w:rPr>
                <w:rFonts w:ascii="Times New Roman" w:hAnsi="Times New Roman"/>
                <w:color w:val="auto"/>
                <w:sz w:val="24"/>
                <w:szCs w:val="24"/>
                <w:lang w:val="en"/>
              </w:rPr>
              <w:t>Отбасы</w:t>
            </w:r>
            <w:proofErr w:type="spellEnd"/>
            <w:r w:rsidR="00FD69C0">
              <w:rPr>
                <w:rFonts w:ascii="Times New Roman" w:hAnsi="Times New Roman"/>
                <w:color w:val="auto"/>
                <w:sz w:val="24"/>
                <w:szCs w:val="24"/>
                <w:lang w:val="en"/>
              </w:rPr>
              <w:t xml:space="preserve"> </w:t>
            </w:r>
            <w:proofErr w:type="spellStart"/>
            <w:r w:rsidR="00FD69C0">
              <w:rPr>
                <w:rFonts w:ascii="Times New Roman" w:hAnsi="Times New Roman"/>
                <w:color w:val="auto"/>
                <w:sz w:val="24"/>
                <w:szCs w:val="24"/>
                <w:lang w:val="en"/>
              </w:rPr>
              <w:t>банк</w:t>
            </w:r>
            <w:proofErr w:type="spellEnd"/>
            <w:r w:rsidR="00FD69C0">
              <w:rPr>
                <w:rFonts w:ascii="Times New Roman" w:hAnsi="Times New Roman"/>
                <w:color w:val="auto"/>
                <w:sz w:val="24"/>
                <w:szCs w:val="24"/>
                <w:lang w:val="en"/>
              </w:rPr>
              <w:t>» АҚ</w:t>
            </w:r>
            <w:r w:rsidRPr="0062670F">
              <w:rPr>
                <w:rFonts w:ascii="Times New Roman" w:hAnsi="Times New Roman"/>
                <w:snapToGrid w:val="0"/>
                <w:color w:val="auto"/>
                <w:sz w:val="22"/>
                <w:szCs w:val="22"/>
                <w:lang w:val="en"/>
              </w:rPr>
              <w:t>;</w:t>
            </w:r>
          </w:p>
          <w:p w14:paraId="390A1D27"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 in Russian: </w:t>
            </w:r>
            <w:r w:rsidR="00FD69C0">
              <w:rPr>
                <w:rFonts w:ascii="Times New Roman" w:hAnsi="Times New Roman"/>
                <w:color w:val="auto"/>
                <w:sz w:val="24"/>
                <w:szCs w:val="24"/>
                <w:lang w:val="en"/>
              </w:rPr>
              <w:t>JSC "</w:t>
            </w:r>
            <w:proofErr w:type="spellStart"/>
            <w:r w:rsidR="00FD69C0">
              <w:rPr>
                <w:rFonts w:ascii="Times New Roman" w:hAnsi="Times New Roman"/>
                <w:color w:val="auto"/>
                <w:sz w:val="24"/>
                <w:szCs w:val="24"/>
                <w:lang w:val="en"/>
              </w:rPr>
              <w:t>Otbasy</w:t>
            </w:r>
            <w:proofErr w:type="spellEnd"/>
            <w:r w:rsidR="00FD69C0">
              <w:rPr>
                <w:rFonts w:ascii="Times New Roman" w:hAnsi="Times New Roman"/>
                <w:color w:val="auto"/>
                <w:sz w:val="24"/>
                <w:szCs w:val="24"/>
                <w:lang w:val="en"/>
              </w:rPr>
              <w:t xml:space="preserve"> Bank"</w:t>
            </w:r>
            <w:r w:rsidRPr="0062670F">
              <w:rPr>
                <w:rFonts w:ascii="Times New Roman" w:hAnsi="Times New Roman"/>
                <w:color w:val="auto"/>
                <w:sz w:val="22"/>
                <w:szCs w:val="22"/>
                <w:lang w:val="en"/>
              </w:rPr>
              <w:t>;</w:t>
            </w:r>
          </w:p>
          <w:p w14:paraId="540D4306" w14:textId="77777777" w:rsidR="000D117F" w:rsidRPr="009C149F" w:rsidRDefault="00C66BE1" w:rsidP="009173A7">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 in English: JSC</w:t>
            </w:r>
            <w:r w:rsidR="009173A7" w:rsidRPr="00A53571">
              <w:rPr>
                <w:rFonts w:ascii="Times New Roman" w:hAnsi="Times New Roman"/>
                <w:i/>
                <w:snapToGrid w:val="0"/>
                <w:color w:val="00B0F0"/>
                <w:sz w:val="22"/>
                <w:szCs w:val="22"/>
                <w:lang w:val="en"/>
              </w:rPr>
              <w:t xml:space="preserve"> </w:t>
            </w:r>
            <w:r w:rsidR="00FD69C0">
              <w:rPr>
                <w:rFonts w:ascii="Times New Roman" w:hAnsi="Times New Roman"/>
                <w:snapToGrid w:val="0"/>
                <w:sz w:val="24"/>
                <w:szCs w:val="24"/>
                <w:lang w:val="en"/>
              </w:rPr>
              <w:t>"</w:t>
            </w:r>
            <w:proofErr w:type="spellStart"/>
            <w:r w:rsidR="00FD69C0">
              <w:rPr>
                <w:rFonts w:ascii="Times New Roman" w:hAnsi="Times New Roman"/>
                <w:snapToGrid w:val="0"/>
                <w:sz w:val="24"/>
                <w:szCs w:val="24"/>
                <w:lang w:val="en"/>
              </w:rPr>
              <w:t>Otbasy</w:t>
            </w:r>
            <w:proofErr w:type="spellEnd"/>
            <w:r w:rsidR="00FD69C0">
              <w:rPr>
                <w:rFonts w:ascii="Times New Roman" w:hAnsi="Times New Roman"/>
                <w:snapToGrid w:val="0"/>
                <w:sz w:val="24"/>
                <w:szCs w:val="24"/>
                <w:lang w:val="en"/>
              </w:rPr>
              <w:t xml:space="preserve"> Bank</w:t>
            </w:r>
            <w:r w:rsidRPr="0062670F">
              <w:rPr>
                <w:rFonts w:ascii="Times New Roman" w:hAnsi="Times New Roman"/>
                <w:snapToGrid w:val="0"/>
                <w:color w:val="auto"/>
                <w:sz w:val="22"/>
                <w:szCs w:val="22"/>
                <w:lang w:val="en"/>
              </w:rPr>
              <w:t xml:space="preserve">". </w:t>
            </w:r>
            <w:r w:rsidR="009173A7" w:rsidRPr="00A53571">
              <w:rPr>
                <w:rFonts w:ascii="Times New Roman" w:hAnsi="Times New Roman"/>
                <w:i/>
                <w:snapToGrid w:val="0"/>
                <w:color w:val="00B0F0"/>
                <w:sz w:val="22"/>
                <w:szCs w:val="22"/>
                <w:lang w:val="en"/>
              </w:rPr>
              <w:t>(Clause 2.1 amended in accordance with the resolution of the Management Board of Baiterek National Managing Holding JSC No. 58/20 dated 09.12.2020.)</w:t>
            </w:r>
          </w:p>
        </w:tc>
        <w:bookmarkStart w:id="0" w:name="SUB90200"/>
        <w:bookmarkEnd w:id="0"/>
      </w:tr>
      <w:tr w:rsidR="009A0F25" w:rsidRPr="009C149F" w14:paraId="6C147855" w14:textId="77777777" w:rsidTr="00252DF7">
        <w:trPr>
          <w:trHeight w:val="146"/>
        </w:trPr>
        <w:tc>
          <w:tcPr>
            <w:tcW w:w="10632" w:type="dxa"/>
          </w:tcPr>
          <w:p w14:paraId="40B49DBF" w14:textId="1900A1DA" w:rsidR="000D117F" w:rsidRPr="009C149F" w:rsidRDefault="00C66BE1" w:rsidP="00E95F27">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 xml:space="preserve">2.2. Location of the Bank's executive body: Republic of Kazakhstan, Z05K8B9, Astana, </w:t>
            </w:r>
            <w:proofErr w:type="spellStart"/>
            <w:r w:rsidRPr="0062670F">
              <w:rPr>
                <w:rFonts w:ascii="Times New Roman" w:hAnsi="Times New Roman"/>
                <w:snapToGrid w:val="0"/>
                <w:color w:val="auto"/>
                <w:sz w:val="22"/>
                <w:szCs w:val="22"/>
                <w:lang w:val="en"/>
              </w:rPr>
              <w:t>Nura</w:t>
            </w:r>
            <w:proofErr w:type="spellEnd"/>
            <w:r w:rsidRPr="0062670F">
              <w:rPr>
                <w:rFonts w:ascii="Times New Roman" w:hAnsi="Times New Roman"/>
                <w:snapToGrid w:val="0"/>
                <w:color w:val="auto"/>
                <w:sz w:val="22"/>
                <w:szCs w:val="22"/>
                <w:lang w:val="en"/>
              </w:rPr>
              <w:t xml:space="preserve"> </w:t>
            </w:r>
            <w:r w:rsidR="009C149F" w:rsidRPr="0062670F">
              <w:rPr>
                <w:rFonts w:ascii="Times New Roman" w:hAnsi="Times New Roman"/>
                <w:snapToGrid w:val="0"/>
                <w:color w:val="auto"/>
                <w:sz w:val="22"/>
                <w:szCs w:val="22"/>
                <w:lang w:val="en"/>
              </w:rPr>
              <w:t xml:space="preserve">District, </w:t>
            </w:r>
            <w:proofErr w:type="spellStart"/>
            <w:r w:rsidR="009C149F" w:rsidRPr="0062670F">
              <w:rPr>
                <w:rFonts w:ascii="Times New Roman" w:hAnsi="Times New Roman"/>
                <w:snapToGrid w:val="0"/>
                <w:color w:val="auto"/>
                <w:sz w:val="22"/>
                <w:szCs w:val="22"/>
                <w:lang w:val="en"/>
              </w:rPr>
              <w:t>Korgalzhyn</w:t>
            </w:r>
            <w:proofErr w:type="spellEnd"/>
            <w:r w:rsidRPr="0062670F">
              <w:rPr>
                <w:rFonts w:ascii="Times New Roman" w:hAnsi="Times New Roman"/>
                <w:snapToGrid w:val="0"/>
                <w:color w:val="auto"/>
                <w:sz w:val="22"/>
                <w:szCs w:val="22"/>
                <w:lang w:val="en"/>
              </w:rPr>
              <w:t xml:space="preserve"> Highway, </w:t>
            </w:r>
            <w:proofErr w:type="gramStart"/>
            <w:r w:rsidRPr="0062670F">
              <w:rPr>
                <w:rFonts w:ascii="Times New Roman" w:hAnsi="Times New Roman"/>
                <w:snapToGrid w:val="0"/>
                <w:color w:val="auto"/>
                <w:sz w:val="22"/>
                <w:szCs w:val="22"/>
                <w:lang w:val="en"/>
              </w:rPr>
              <w:t>Building</w:t>
            </w:r>
            <w:proofErr w:type="gramEnd"/>
            <w:r w:rsidRPr="0062670F">
              <w:rPr>
                <w:rFonts w:ascii="Times New Roman" w:hAnsi="Times New Roman"/>
                <w:snapToGrid w:val="0"/>
                <w:color w:val="auto"/>
                <w:sz w:val="22"/>
                <w:szCs w:val="22"/>
                <w:lang w:val="en"/>
              </w:rPr>
              <w:t xml:space="preserve"> 2A. </w:t>
            </w:r>
            <w:r w:rsidR="00A53571" w:rsidRPr="00FE1ED8">
              <w:rPr>
                <w:rFonts w:ascii="Times New Roman" w:hAnsi="Times New Roman"/>
                <w:i/>
                <w:snapToGrid w:val="0"/>
                <w:color w:val="00B0F0"/>
                <w:sz w:val="22"/>
                <w:szCs w:val="22"/>
                <w:lang w:val="en"/>
              </w:rPr>
              <w:t>(Clause 2.2 amended in accordance with the resolutions of the Management Board of Baiterek National Managing Holding JSC No. 52/16 dated 26.12.2016, No. 28/25 dated 11.06.2025, and No. 42/25 dated 10.09.2025.)</w:t>
            </w:r>
          </w:p>
        </w:tc>
      </w:tr>
      <w:tr w:rsidR="009A0F25" w:rsidRPr="009C149F" w14:paraId="6355BD1F" w14:textId="77777777" w:rsidTr="00252DF7">
        <w:trPr>
          <w:trHeight w:val="146"/>
        </w:trPr>
        <w:tc>
          <w:tcPr>
            <w:tcW w:w="10632" w:type="dxa"/>
          </w:tcPr>
          <w:p w14:paraId="68594DD0" w14:textId="77777777" w:rsidR="000D117F" w:rsidRPr="009C149F" w:rsidRDefault="000D117F" w:rsidP="00D24763">
            <w:pPr>
              <w:ind w:firstLine="567"/>
              <w:jc w:val="both"/>
              <w:rPr>
                <w:rFonts w:ascii="Times New Roman" w:hAnsi="Times New Roman"/>
                <w:b/>
                <w:color w:val="auto"/>
                <w:sz w:val="22"/>
                <w:szCs w:val="22"/>
                <w:lang w:val="en-US"/>
              </w:rPr>
            </w:pPr>
          </w:p>
          <w:p w14:paraId="450B04FF" w14:textId="77777777" w:rsidR="000D117F" w:rsidRPr="009C149F" w:rsidRDefault="00C66BE1" w:rsidP="00D24763">
            <w:pPr>
              <w:jc w:val="center"/>
              <w:rPr>
                <w:rFonts w:ascii="Times New Roman" w:hAnsi="Times New Roman"/>
                <w:b/>
                <w:color w:val="auto"/>
                <w:sz w:val="22"/>
                <w:szCs w:val="22"/>
                <w:lang w:val="en-US"/>
              </w:rPr>
            </w:pPr>
            <w:r w:rsidRPr="0062670F">
              <w:rPr>
                <w:rFonts w:ascii="Times New Roman" w:hAnsi="Times New Roman"/>
                <w:b/>
                <w:color w:val="auto"/>
                <w:sz w:val="22"/>
                <w:szCs w:val="22"/>
                <w:lang w:val="en"/>
              </w:rPr>
              <w:t>Article 3. LEGAL STATUS OF THE BANK</w:t>
            </w:r>
          </w:p>
          <w:p w14:paraId="52CB7BB5" w14:textId="77777777" w:rsidR="000D117F" w:rsidRPr="009C149F" w:rsidRDefault="000D117F" w:rsidP="00D24763">
            <w:pPr>
              <w:tabs>
                <w:tab w:val="left" w:pos="612"/>
              </w:tabs>
              <w:ind w:firstLine="567"/>
              <w:jc w:val="both"/>
              <w:rPr>
                <w:rFonts w:ascii="Times New Roman" w:hAnsi="Times New Roman"/>
                <w:snapToGrid w:val="0"/>
                <w:color w:val="auto"/>
                <w:sz w:val="10"/>
                <w:szCs w:val="10"/>
                <w:lang w:val="en-US"/>
              </w:rPr>
            </w:pPr>
          </w:p>
        </w:tc>
      </w:tr>
      <w:tr w:rsidR="009A0F25" w:rsidRPr="009C149F" w14:paraId="5A537A42" w14:textId="77777777" w:rsidTr="00252DF7">
        <w:trPr>
          <w:trHeight w:val="146"/>
        </w:trPr>
        <w:tc>
          <w:tcPr>
            <w:tcW w:w="10632" w:type="dxa"/>
          </w:tcPr>
          <w:p w14:paraId="6B453D74"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3.1. The Bank was established pursuant to Decree of the Government of the Republic of Kazakhstan No. 364 dated 16.04.2003 "On the Establishment of a Housing Construction Savings Bank", in accordance with the Laws of th</w:t>
            </w:r>
            <w:r w:rsidRPr="0062670F">
              <w:rPr>
                <w:rFonts w:ascii="Times New Roman" w:hAnsi="Times New Roman"/>
                <w:snapToGrid w:val="0"/>
                <w:color w:val="auto"/>
                <w:sz w:val="22"/>
                <w:szCs w:val="22"/>
                <w:lang w:val="en"/>
              </w:rPr>
              <w:t>e Republic of Kazakhstan "On Housing Construction Savings in the Republic of Kazakhstan", "On Banks and Banking Activity in the Republic of Kazakhstan", and "On Joint Stock Companies", in the form of a joint stock company with 100% (one hundred percent) st</w:t>
            </w:r>
            <w:r w:rsidRPr="0062670F">
              <w:rPr>
                <w:rFonts w:ascii="Times New Roman" w:hAnsi="Times New Roman"/>
                <w:snapToGrid w:val="0"/>
                <w:color w:val="auto"/>
                <w:sz w:val="22"/>
                <w:szCs w:val="22"/>
                <w:lang w:val="en"/>
              </w:rPr>
              <w:t>ate participation in the Bank's authorized capital, and forms part of the unified banking system of the Republic of Kazakhstan.</w:t>
            </w:r>
          </w:p>
        </w:tc>
      </w:tr>
      <w:tr w:rsidR="009A0F25" w:rsidRPr="009C149F" w14:paraId="67417DC4" w14:textId="77777777" w:rsidTr="00252DF7">
        <w:trPr>
          <w:trHeight w:val="146"/>
        </w:trPr>
        <w:tc>
          <w:tcPr>
            <w:tcW w:w="10632" w:type="dxa"/>
          </w:tcPr>
          <w:p w14:paraId="4F861E34"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3.2. The founder of the Bank is the Government of the Republic of Kazakhstan represented by the State Property and </w:t>
            </w:r>
            <w:r w:rsidRPr="0062670F">
              <w:rPr>
                <w:rFonts w:ascii="Times New Roman" w:hAnsi="Times New Roman"/>
                <w:snapToGrid w:val="0"/>
                <w:color w:val="auto"/>
                <w:sz w:val="22"/>
                <w:szCs w:val="22"/>
                <w:lang w:val="en"/>
              </w:rPr>
              <w:t>Privatization Committee of the Ministry of Finance of the Republic of Kazakhstan.</w:t>
            </w:r>
          </w:p>
        </w:tc>
      </w:tr>
      <w:tr w:rsidR="009A0F25" w:rsidRPr="009C149F" w14:paraId="6EA5F99C" w14:textId="77777777" w:rsidTr="00252DF7">
        <w:trPr>
          <w:trHeight w:val="146"/>
        </w:trPr>
        <w:tc>
          <w:tcPr>
            <w:tcW w:w="10632" w:type="dxa"/>
          </w:tcPr>
          <w:p w14:paraId="5682AFFA"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3.3. In its activities, the Bank shall be governed by the Constitution of the Republic of Kazakhstan, the Civil Code of the Republic of Kazakhstan, the Laws of the Republic </w:t>
            </w:r>
            <w:r w:rsidRPr="0062670F">
              <w:rPr>
                <w:rFonts w:ascii="Times New Roman" w:hAnsi="Times New Roman"/>
                <w:snapToGrid w:val="0"/>
                <w:color w:val="auto"/>
                <w:sz w:val="22"/>
                <w:szCs w:val="22"/>
                <w:lang w:val="en"/>
              </w:rPr>
              <w:t>of Kazakhstan "On Banks and Banking Activity in the Republic of Kazakhstan", "On Joint Stock Companies", "On Housing Construction Savings in the Republic of Kazakhstan", other regulatory legal acts of the Republic of Kazakhstan, international treaties (agr</w:t>
            </w:r>
            <w:r w:rsidRPr="0062670F">
              <w:rPr>
                <w:rFonts w:ascii="Times New Roman" w:hAnsi="Times New Roman"/>
                <w:snapToGrid w:val="0"/>
                <w:color w:val="auto"/>
                <w:sz w:val="22"/>
                <w:szCs w:val="22"/>
                <w:lang w:val="en"/>
              </w:rPr>
              <w:t>eements) ratified by the Republic of Kazakhstan, the Bank's internal documents and these Articles of Association.</w:t>
            </w:r>
          </w:p>
        </w:tc>
      </w:tr>
      <w:tr w:rsidR="009A0F25" w:rsidRPr="009C149F" w14:paraId="0DD6439C" w14:textId="77777777" w:rsidTr="00252DF7">
        <w:trPr>
          <w:trHeight w:val="146"/>
        </w:trPr>
        <w:tc>
          <w:tcPr>
            <w:tcW w:w="10632" w:type="dxa"/>
          </w:tcPr>
          <w:p w14:paraId="7065D62C" w14:textId="77777777" w:rsidR="000D117F" w:rsidRPr="009C149F" w:rsidRDefault="00C66BE1" w:rsidP="00EA7E20">
            <w:pPr>
              <w:pStyle w:val="3"/>
              <w:tabs>
                <w:tab w:val="left" w:pos="612"/>
              </w:tabs>
              <w:rPr>
                <w:sz w:val="22"/>
                <w:szCs w:val="22"/>
                <w:lang w:val="en-US" w:eastAsia="ru-RU"/>
              </w:rPr>
            </w:pPr>
            <w:r w:rsidRPr="004F302F">
              <w:rPr>
                <w:sz w:val="22"/>
                <w:szCs w:val="22"/>
                <w:lang w:val="en" w:eastAsia="ru-RU"/>
              </w:rPr>
              <w:t>3.4. The official status of the Bank is determined by the state registration (re-registration) of the legal entity as a bank with the State C</w:t>
            </w:r>
            <w:r w:rsidRPr="004F302F">
              <w:rPr>
                <w:sz w:val="22"/>
                <w:szCs w:val="22"/>
                <w:lang w:val="en" w:eastAsia="ru-RU"/>
              </w:rPr>
              <w:t xml:space="preserve">orporation "Government for Citizens" and by the existence of a license issued by the authorized authority for regulation, control and supervision of the financial market and financial organizations authorizing the conduct of banking operations. </w:t>
            </w:r>
            <w:r w:rsidR="00A53571" w:rsidRPr="00A53571">
              <w:rPr>
                <w:i/>
                <w:color w:val="00B0F0"/>
                <w:sz w:val="22"/>
                <w:szCs w:val="22"/>
                <w:lang w:val="en" w:eastAsia="ru-RU"/>
              </w:rPr>
              <w:t>(Clause 3.4 amended in accordance with the resolutions of the Management Board of Baiterek National Managing Holding JSC No. 32/17 dated 16.08.2017, No. 53/19 dated 06.11.2019, No. 31/20 dated 24.06.2020 and No. 45/22 dated 19.10.2022.)</w:t>
            </w:r>
          </w:p>
        </w:tc>
      </w:tr>
      <w:tr w:rsidR="009A0F25" w:rsidRPr="009C149F" w14:paraId="5A5BF38C" w14:textId="77777777" w:rsidTr="00252DF7">
        <w:trPr>
          <w:trHeight w:val="146"/>
        </w:trPr>
        <w:tc>
          <w:tcPr>
            <w:tcW w:w="10632" w:type="dxa"/>
          </w:tcPr>
          <w:p w14:paraId="6FEC6141"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3.5. The Bank is a commercial</w:t>
            </w:r>
            <w:r w:rsidRPr="0062670F">
              <w:rPr>
                <w:rFonts w:ascii="Times New Roman" w:hAnsi="Times New Roman"/>
                <w:snapToGrid w:val="0"/>
                <w:color w:val="auto"/>
                <w:sz w:val="22"/>
                <w:szCs w:val="22"/>
                <w:lang w:val="en"/>
              </w:rPr>
              <w:t xml:space="preserve"> organization, has an independent balance sheet, owns property separate from that of the Sole Shareholder, is entitled to open its own bank accounts, including correspondent accounts, may acquire and exercise property and personal non-property rights in it</w:t>
            </w:r>
            <w:r w:rsidRPr="0062670F">
              <w:rPr>
                <w:rFonts w:ascii="Times New Roman" w:hAnsi="Times New Roman"/>
                <w:snapToGrid w:val="0"/>
                <w:color w:val="auto"/>
                <w:sz w:val="22"/>
                <w:szCs w:val="22"/>
                <w:lang w:val="en"/>
              </w:rPr>
              <w:t>s own name, assume obligations, and act as claimant and defendant in court.</w:t>
            </w:r>
          </w:p>
        </w:tc>
      </w:tr>
      <w:tr w:rsidR="009A0F25" w:rsidRPr="009C149F" w14:paraId="1E7F6852" w14:textId="77777777" w:rsidTr="00252DF7">
        <w:trPr>
          <w:trHeight w:val="146"/>
        </w:trPr>
        <w:tc>
          <w:tcPr>
            <w:tcW w:w="10632" w:type="dxa"/>
          </w:tcPr>
          <w:p w14:paraId="149B224C"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3.6. The Bank shall be liable for its obligations to the extent of its property.</w:t>
            </w:r>
          </w:p>
        </w:tc>
      </w:tr>
      <w:tr w:rsidR="009A0F25" w:rsidRPr="009C149F" w14:paraId="459D2FF1" w14:textId="77777777" w:rsidTr="00252DF7">
        <w:trPr>
          <w:trHeight w:val="146"/>
        </w:trPr>
        <w:tc>
          <w:tcPr>
            <w:tcW w:w="10632" w:type="dxa"/>
          </w:tcPr>
          <w:p w14:paraId="18D1D9CC"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3.7. The Bank shall not be liable for the obligations of the Sole Shareholder, and the Sole </w:t>
            </w:r>
            <w:r w:rsidRPr="0062670F">
              <w:rPr>
                <w:rFonts w:ascii="Times New Roman" w:hAnsi="Times New Roman"/>
                <w:snapToGrid w:val="0"/>
                <w:color w:val="auto"/>
                <w:sz w:val="22"/>
                <w:szCs w:val="22"/>
                <w:lang w:val="en"/>
              </w:rPr>
              <w:t>Shareholder shall not be liable for the obligations of the Bank and shall bear the risk of losses associated with the Bank's activities only to the extent of the value of the shares owned by it, except as otherwise provided by the legislative acts of the R</w:t>
            </w:r>
            <w:r w:rsidRPr="0062670F">
              <w:rPr>
                <w:rFonts w:ascii="Times New Roman" w:hAnsi="Times New Roman"/>
                <w:snapToGrid w:val="0"/>
                <w:color w:val="auto"/>
                <w:sz w:val="22"/>
                <w:szCs w:val="22"/>
                <w:lang w:val="en"/>
              </w:rPr>
              <w:t>epublic of Kazakhstan.</w:t>
            </w:r>
          </w:p>
        </w:tc>
      </w:tr>
      <w:tr w:rsidR="009A0F25" w:rsidRPr="009C149F" w14:paraId="031D0D7E" w14:textId="77777777" w:rsidTr="00252DF7">
        <w:trPr>
          <w:trHeight w:val="146"/>
        </w:trPr>
        <w:tc>
          <w:tcPr>
            <w:tcW w:w="10632" w:type="dxa"/>
          </w:tcPr>
          <w:p w14:paraId="3A44F94F" w14:textId="77777777" w:rsidR="000D117F" w:rsidRPr="009C149F" w:rsidRDefault="00C66BE1" w:rsidP="00D24763">
            <w:pPr>
              <w:pStyle w:val="20"/>
              <w:ind w:firstLine="567"/>
              <w:rPr>
                <w:sz w:val="22"/>
                <w:szCs w:val="22"/>
                <w:lang w:val="en-US" w:eastAsia="ru-RU"/>
              </w:rPr>
            </w:pPr>
            <w:r w:rsidRPr="004F302F">
              <w:rPr>
                <w:sz w:val="22"/>
                <w:szCs w:val="22"/>
                <w:lang w:val="en" w:eastAsia="ru-RU"/>
              </w:rPr>
              <w:t>3.8. The term of the Bank's activities is unlimited.</w:t>
            </w:r>
          </w:p>
        </w:tc>
      </w:tr>
      <w:tr w:rsidR="009A0F25" w:rsidRPr="009C149F" w14:paraId="3A192153" w14:textId="77777777" w:rsidTr="00252DF7">
        <w:trPr>
          <w:trHeight w:val="146"/>
        </w:trPr>
        <w:tc>
          <w:tcPr>
            <w:tcW w:w="10632" w:type="dxa"/>
          </w:tcPr>
          <w:p w14:paraId="0C9B3A52"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3.9. The Bank shall have a round seal, stamps, an emblem and letterheads bearing its name in the state and Russian languages.</w:t>
            </w:r>
          </w:p>
        </w:tc>
      </w:tr>
      <w:tr w:rsidR="009A0F25" w:rsidRPr="009C149F" w14:paraId="695CDA74" w14:textId="77777777" w:rsidTr="00252DF7">
        <w:trPr>
          <w:trHeight w:val="146"/>
        </w:trPr>
        <w:tc>
          <w:tcPr>
            <w:tcW w:w="10632" w:type="dxa"/>
          </w:tcPr>
          <w:p w14:paraId="71204D33" w14:textId="77777777" w:rsidR="000D117F" w:rsidRPr="009C149F" w:rsidRDefault="00C66BE1" w:rsidP="00D24763">
            <w:pPr>
              <w:pStyle w:val="3"/>
              <w:tabs>
                <w:tab w:val="left" w:pos="612"/>
              </w:tabs>
              <w:rPr>
                <w:sz w:val="22"/>
                <w:szCs w:val="22"/>
                <w:lang w:val="en-US" w:eastAsia="ru-RU"/>
              </w:rPr>
            </w:pPr>
            <w:r w:rsidRPr="004F302F">
              <w:rPr>
                <w:sz w:val="22"/>
                <w:szCs w:val="22"/>
                <w:lang w:val="en" w:eastAsia="ru-RU"/>
              </w:rPr>
              <w:t>3.10. In accordance with the legislation of the Rep</w:t>
            </w:r>
            <w:r w:rsidRPr="004F302F">
              <w:rPr>
                <w:sz w:val="22"/>
                <w:szCs w:val="22"/>
                <w:lang w:val="en" w:eastAsia="ru-RU"/>
              </w:rPr>
              <w:t>ublic of Kazakhstan, subject to the established restrictions, the Bank shall be entitled to participate in the authorized capital of other legal entities, establish branches and representative offices both within and outside the Republic of Kazakhstan, and</w:t>
            </w:r>
            <w:r w:rsidRPr="004F302F">
              <w:rPr>
                <w:sz w:val="22"/>
                <w:szCs w:val="22"/>
                <w:lang w:val="en" w:eastAsia="ru-RU"/>
              </w:rPr>
              <w:t xml:space="preserve"> vest them with powers within the limits established by these Articles of Association. </w:t>
            </w:r>
          </w:p>
          <w:p w14:paraId="7F3E8932"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A branch of the Bank is a separate subdivision of the Bank, which is not a legal entity, located outside the Bank's registered office, carries out banking activities on</w:t>
            </w:r>
            <w:r w:rsidRPr="0062670F">
              <w:rPr>
                <w:rFonts w:ascii="Times New Roman" w:hAnsi="Times New Roman"/>
                <w:snapToGrid w:val="0"/>
                <w:color w:val="auto"/>
                <w:sz w:val="22"/>
                <w:szCs w:val="22"/>
                <w:lang w:val="en"/>
              </w:rPr>
              <w:t xml:space="preserve"> behalf of the Bank, has a balance sheet common with the Bank, and bears a name identical to that of the Bank.  A branch of the Bank may have premises located at several addresses within the same region (city of republican significance or the capital).</w:t>
            </w:r>
          </w:p>
          <w:p w14:paraId="1D22441E"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A r</w:t>
            </w:r>
            <w:r w:rsidRPr="0062670F">
              <w:rPr>
                <w:rFonts w:ascii="Times New Roman" w:hAnsi="Times New Roman"/>
                <w:snapToGrid w:val="0"/>
                <w:color w:val="auto"/>
                <w:sz w:val="22"/>
                <w:szCs w:val="22"/>
                <w:lang w:val="en"/>
              </w:rPr>
              <w:t>epresentative office is a separate subdivision of the Bank, which is not a legal entity, located outside the Bank's registered office, acts on behalf of and under the authority of the Bank, and does not conduct banking activities.</w:t>
            </w:r>
          </w:p>
          <w:p w14:paraId="469BFD9A"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The branch and representa</w:t>
            </w:r>
            <w:r w:rsidRPr="0062670F">
              <w:rPr>
                <w:rFonts w:ascii="Times New Roman" w:hAnsi="Times New Roman"/>
                <w:snapToGrid w:val="0"/>
                <w:color w:val="auto"/>
                <w:sz w:val="22"/>
                <w:szCs w:val="22"/>
                <w:lang w:val="en"/>
              </w:rPr>
              <w:t>tive office of the Bank shall operate within the powers granted by the Bank and in accordance with the regulations governing them.  The heads of the branch and representative office shall act on the basis of a power of attorney within the powers granted to</w:t>
            </w:r>
            <w:r w:rsidRPr="0062670F">
              <w:rPr>
                <w:rFonts w:ascii="Times New Roman" w:hAnsi="Times New Roman"/>
                <w:snapToGrid w:val="0"/>
                <w:color w:val="auto"/>
                <w:sz w:val="22"/>
                <w:szCs w:val="22"/>
                <w:lang w:val="en"/>
              </w:rPr>
              <w:t xml:space="preserve"> them and shall be accountable to the higher governing bodies of the Bank.</w:t>
            </w:r>
          </w:p>
        </w:tc>
      </w:tr>
      <w:tr w:rsidR="009A0F25" w:rsidRPr="009C149F" w14:paraId="62BCDA55" w14:textId="77777777" w:rsidTr="00252DF7">
        <w:trPr>
          <w:trHeight w:val="146"/>
        </w:trPr>
        <w:tc>
          <w:tcPr>
            <w:tcW w:w="10632" w:type="dxa"/>
          </w:tcPr>
          <w:p w14:paraId="2A35885B" w14:textId="77777777" w:rsidR="000D117F" w:rsidRPr="009C149F" w:rsidRDefault="00C66BE1" w:rsidP="00D24763">
            <w:pPr>
              <w:tabs>
                <w:tab w:val="left" w:pos="612"/>
              </w:tabs>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3.11. For the purpose of coordinating its activities, protecting and representing common interests, implementing joint projects and accomplishing other objectives, the Bank may, jo</w:t>
            </w:r>
            <w:r w:rsidRPr="0062670F">
              <w:rPr>
                <w:rFonts w:ascii="Times New Roman" w:hAnsi="Times New Roman"/>
                <w:snapToGrid w:val="0"/>
                <w:color w:val="auto"/>
                <w:sz w:val="22"/>
                <w:szCs w:val="22"/>
                <w:lang w:val="en"/>
              </w:rPr>
              <w:t xml:space="preserve">intly with other banks, establish (create, participate in) associations in the form of associations (unions) and consortiums. </w:t>
            </w:r>
          </w:p>
        </w:tc>
      </w:tr>
      <w:tr w:rsidR="009A0F25" w:rsidRPr="009C149F" w14:paraId="59F3C0E0" w14:textId="77777777" w:rsidTr="00252DF7">
        <w:trPr>
          <w:trHeight w:val="146"/>
        </w:trPr>
        <w:tc>
          <w:tcPr>
            <w:tcW w:w="10632" w:type="dxa"/>
          </w:tcPr>
          <w:p w14:paraId="0210CF77"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3.12. The Bank's financial and business activities shall be carried out on the basis of its property, economic, financial and op</w:t>
            </w:r>
            <w:r w:rsidRPr="0062670F">
              <w:rPr>
                <w:rFonts w:ascii="Times New Roman" w:hAnsi="Times New Roman"/>
                <w:snapToGrid w:val="0"/>
                <w:color w:val="auto"/>
                <w:sz w:val="22"/>
                <w:szCs w:val="22"/>
                <w:lang w:val="en"/>
              </w:rPr>
              <w:t>erational independence.</w:t>
            </w:r>
          </w:p>
        </w:tc>
      </w:tr>
      <w:tr w:rsidR="009A0F25" w:rsidRPr="009C149F" w14:paraId="71C4493B" w14:textId="77777777" w:rsidTr="00252DF7">
        <w:trPr>
          <w:trHeight w:val="146"/>
        </w:trPr>
        <w:tc>
          <w:tcPr>
            <w:tcW w:w="10632" w:type="dxa"/>
          </w:tcPr>
          <w:p w14:paraId="773B3780" w14:textId="77777777" w:rsidR="000D117F" w:rsidRPr="009C149F" w:rsidRDefault="000D117F" w:rsidP="00D24763">
            <w:pPr>
              <w:jc w:val="center"/>
              <w:rPr>
                <w:rFonts w:ascii="Times New Roman" w:hAnsi="Times New Roman"/>
                <w:b/>
                <w:color w:val="auto"/>
                <w:sz w:val="22"/>
                <w:szCs w:val="22"/>
                <w:lang w:val="en-US"/>
              </w:rPr>
            </w:pPr>
          </w:p>
          <w:p w14:paraId="35CD3072" w14:textId="77777777" w:rsidR="000D117F" w:rsidRPr="009C149F" w:rsidRDefault="00C66BE1" w:rsidP="00D24763">
            <w:pPr>
              <w:jc w:val="center"/>
              <w:rPr>
                <w:rFonts w:ascii="Times New Roman" w:hAnsi="Times New Roman"/>
                <w:snapToGrid w:val="0"/>
                <w:color w:val="auto"/>
                <w:sz w:val="22"/>
                <w:szCs w:val="22"/>
                <w:lang w:val="en-US"/>
              </w:rPr>
            </w:pPr>
            <w:r w:rsidRPr="0062670F">
              <w:rPr>
                <w:rFonts w:ascii="Times New Roman" w:hAnsi="Times New Roman"/>
                <w:b/>
                <w:color w:val="auto"/>
                <w:sz w:val="22"/>
                <w:szCs w:val="22"/>
                <w:lang w:val="en"/>
              </w:rPr>
              <w:t>Article 4. OBJECTIVE, PURPOSE AND TYPES OF ACTIVITIES OF THE BANK</w:t>
            </w:r>
          </w:p>
          <w:p w14:paraId="1BC86480" w14:textId="77777777" w:rsidR="000D117F" w:rsidRPr="009C149F" w:rsidRDefault="000D117F" w:rsidP="00D24763">
            <w:pPr>
              <w:ind w:firstLine="567"/>
              <w:jc w:val="both"/>
              <w:rPr>
                <w:rFonts w:ascii="Times New Roman" w:hAnsi="Times New Roman"/>
                <w:b/>
                <w:color w:val="auto"/>
                <w:sz w:val="10"/>
                <w:szCs w:val="10"/>
                <w:lang w:val="en-US"/>
              </w:rPr>
            </w:pPr>
          </w:p>
        </w:tc>
      </w:tr>
      <w:tr w:rsidR="009A0F25" w:rsidRPr="009C149F" w14:paraId="3F975480" w14:textId="77777777" w:rsidTr="00252DF7">
        <w:trPr>
          <w:trHeight w:val="146"/>
        </w:trPr>
        <w:tc>
          <w:tcPr>
            <w:tcW w:w="10632" w:type="dxa"/>
          </w:tcPr>
          <w:p w14:paraId="123A4842" w14:textId="77777777" w:rsidR="002042AD" w:rsidRPr="009C149F" w:rsidRDefault="00C66BE1" w:rsidP="002042AD">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4.1. The Bank's primary objective is to provide high-quality banking services for the improvement of housing conditions.</w:t>
            </w:r>
          </w:p>
          <w:p w14:paraId="60F2CE23" w14:textId="77777777" w:rsidR="008E6FA4" w:rsidRPr="009C149F" w:rsidRDefault="00C66BE1" w:rsidP="008E6FA4">
            <w:pPr>
              <w:ind w:firstLine="567"/>
              <w:jc w:val="both"/>
              <w:rPr>
                <w:rFonts w:ascii="Times New Roman" w:hAnsi="Times New Roman"/>
                <w:snapToGrid w:val="0"/>
                <w:color w:val="auto"/>
                <w:sz w:val="22"/>
                <w:szCs w:val="22"/>
                <w:lang w:val="en-US"/>
              </w:rPr>
            </w:pPr>
            <w:r w:rsidRPr="008E6FA4">
              <w:rPr>
                <w:rFonts w:ascii="Times New Roman" w:hAnsi="Times New Roman"/>
                <w:snapToGrid w:val="0"/>
                <w:color w:val="auto"/>
                <w:sz w:val="22"/>
                <w:szCs w:val="22"/>
                <w:lang w:val="en"/>
              </w:rPr>
              <w:t>The Bank attracts depositors' funds in housing construction savings, ensures the safekeeping and repayment of deposits, and provides housing loans, interim housing loans and preliminary housing loans for carrying out measures aimed at improving housing con</w:t>
            </w:r>
            <w:r w:rsidRPr="008E6FA4">
              <w:rPr>
                <w:rFonts w:ascii="Times New Roman" w:hAnsi="Times New Roman"/>
                <w:snapToGrid w:val="0"/>
                <w:color w:val="auto"/>
                <w:sz w:val="22"/>
                <w:szCs w:val="22"/>
                <w:lang w:val="en"/>
              </w:rPr>
              <w:t xml:space="preserve">ditions within the territory of the Republic of Kazakhstan, including: </w:t>
            </w:r>
          </w:p>
          <w:p w14:paraId="5DDAFD77" w14:textId="77777777" w:rsidR="008E6FA4" w:rsidRPr="009C149F" w:rsidRDefault="00C66BE1" w:rsidP="008E6FA4">
            <w:pPr>
              <w:ind w:firstLine="567"/>
              <w:jc w:val="both"/>
              <w:rPr>
                <w:rFonts w:ascii="Times New Roman" w:hAnsi="Times New Roman"/>
                <w:snapToGrid w:val="0"/>
                <w:color w:val="auto"/>
                <w:sz w:val="22"/>
                <w:szCs w:val="22"/>
                <w:lang w:val="en-US"/>
              </w:rPr>
            </w:pPr>
            <w:r w:rsidRPr="008E6FA4">
              <w:rPr>
                <w:rFonts w:ascii="Times New Roman" w:hAnsi="Times New Roman"/>
                <w:snapToGrid w:val="0"/>
                <w:color w:val="auto"/>
                <w:sz w:val="22"/>
                <w:szCs w:val="22"/>
                <w:lang w:val="en"/>
              </w:rPr>
              <w:t xml:space="preserve">1) construction (including the acquisition of a land plot), acquisition of housing, including through exchange for the purpose of improving housing conditions; </w:t>
            </w:r>
          </w:p>
          <w:p w14:paraId="353A9586" w14:textId="77777777" w:rsidR="008E6FA4" w:rsidRPr="009C149F" w:rsidRDefault="00C66BE1" w:rsidP="008E6FA4">
            <w:pPr>
              <w:ind w:firstLine="567"/>
              <w:jc w:val="both"/>
              <w:rPr>
                <w:rFonts w:ascii="Times New Roman" w:hAnsi="Times New Roman"/>
                <w:snapToGrid w:val="0"/>
                <w:color w:val="auto"/>
                <w:sz w:val="22"/>
                <w:szCs w:val="22"/>
                <w:lang w:val="en-US"/>
              </w:rPr>
            </w:pPr>
            <w:r w:rsidRPr="008E6FA4">
              <w:rPr>
                <w:rFonts w:ascii="Times New Roman" w:hAnsi="Times New Roman"/>
                <w:snapToGrid w:val="0"/>
                <w:color w:val="auto"/>
                <w:sz w:val="22"/>
                <w:szCs w:val="22"/>
                <w:lang w:val="en"/>
              </w:rPr>
              <w:t>2) repair and moderniza</w:t>
            </w:r>
            <w:r w:rsidRPr="008E6FA4">
              <w:rPr>
                <w:rFonts w:ascii="Times New Roman" w:hAnsi="Times New Roman"/>
                <w:snapToGrid w:val="0"/>
                <w:color w:val="auto"/>
                <w:sz w:val="22"/>
                <w:szCs w:val="22"/>
                <w:lang w:val="en"/>
              </w:rPr>
              <w:t xml:space="preserve">tion of housing (including the purchase of construction materials and payment for contracting services); </w:t>
            </w:r>
          </w:p>
          <w:p w14:paraId="2387009C" w14:textId="77777777" w:rsidR="008E6FA4" w:rsidRPr="009C149F" w:rsidRDefault="00C66BE1" w:rsidP="008E6FA4">
            <w:pPr>
              <w:ind w:firstLine="567"/>
              <w:jc w:val="both"/>
              <w:rPr>
                <w:rFonts w:ascii="Times New Roman" w:hAnsi="Times New Roman"/>
                <w:snapToGrid w:val="0"/>
                <w:color w:val="auto"/>
                <w:sz w:val="22"/>
                <w:szCs w:val="22"/>
                <w:lang w:val="en-US"/>
              </w:rPr>
            </w:pPr>
            <w:r w:rsidRPr="008E6FA4">
              <w:rPr>
                <w:rFonts w:ascii="Times New Roman" w:hAnsi="Times New Roman"/>
                <w:snapToGrid w:val="0"/>
                <w:color w:val="auto"/>
                <w:sz w:val="22"/>
                <w:szCs w:val="22"/>
                <w:lang w:val="en"/>
              </w:rPr>
              <w:t xml:space="preserve">3) repayment of obligations incurred in connection with measures aimed at improving housing conditions; </w:t>
            </w:r>
          </w:p>
          <w:p w14:paraId="0D2F2CBA" w14:textId="77777777" w:rsidR="008E6FA4" w:rsidRPr="009C149F" w:rsidRDefault="00C66BE1" w:rsidP="008E6FA4">
            <w:pPr>
              <w:ind w:firstLine="567"/>
              <w:jc w:val="both"/>
              <w:rPr>
                <w:rFonts w:ascii="Times New Roman" w:hAnsi="Times New Roman"/>
                <w:snapToGrid w:val="0"/>
                <w:color w:val="auto"/>
                <w:sz w:val="22"/>
                <w:szCs w:val="22"/>
                <w:lang w:val="en-US"/>
              </w:rPr>
            </w:pPr>
            <w:r w:rsidRPr="008E6FA4">
              <w:rPr>
                <w:rFonts w:ascii="Times New Roman" w:hAnsi="Times New Roman"/>
                <w:snapToGrid w:val="0"/>
                <w:color w:val="auto"/>
                <w:sz w:val="22"/>
                <w:szCs w:val="22"/>
                <w:lang w:val="en"/>
              </w:rPr>
              <w:t>4) payment of the initial down payment for ob</w:t>
            </w:r>
            <w:r w:rsidRPr="008E6FA4">
              <w:rPr>
                <w:rFonts w:ascii="Times New Roman" w:hAnsi="Times New Roman"/>
                <w:snapToGrid w:val="0"/>
                <w:color w:val="auto"/>
                <w:sz w:val="22"/>
                <w:szCs w:val="22"/>
                <w:lang w:val="en"/>
              </w:rPr>
              <w:t>taining a mortgage housing loan from banks and organizations engaged in certain types of banking operations;</w:t>
            </w:r>
          </w:p>
          <w:p w14:paraId="65D39D0E" w14:textId="77777777" w:rsidR="00BD280B" w:rsidRPr="009C149F" w:rsidRDefault="00C66BE1" w:rsidP="008E6FA4">
            <w:pPr>
              <w:ind w:firstLine="567"/>
              <w:jc w:val="both"/>
              <w:rPr>
                <w:rFonts w:ascii="Times New Roman" w:hAnsi="Times New Roman"/>
                <w:i/>
                <w:snapToGrid w:val="0"/>
                <w:color w:val="00B0F0"/>
                <w:sz w:val="22"/>
                <w:szCs w:val="22"/>
                <w:lang w:val="en-US"/>
              </w:rPr>
            </w:pPr>
            <w:r w:rsidRPr="008E6FA4">
              <w:rPr>
                <w:rFonts w:ascii="Times New Roman" w:hAnsi="Times New Roman"/>
                <w:snapToGrid w:val="0"/>
                <w:color w:val="auto"/>
                <w:sz w:val="22"/>
                <w:szCs w:val="22"/>
                <w:lang w:val="en"/>
              </w:rPr>
              <w:t xml:space="preserve">5) </w:t>
            </w:r>
            <w:r w:rsidRPr="00BD280B">
              <w:rPr>
                <w:rFonts w:ascii="Times New Roman" w:hAnsi="Times New Roman"/>
                <w:i/>
                <w:snapToGrid w:val="0"/>
                <w:color w:val="00B0F0"/>
                <w:sz w:val="22"/>
                <w:szCs w:val="22"/>
                <w:lang w:val="en"/>
              </w:rPr>
              <w:t>(sub-clause 5 deleted in accordance with the resolution of the Management Board of Baiterek National Managing Holding JSC No. 36/23 dated 15.09.</w:t>
            </w:r>
            <w:r w:rsidRPr="00BD280B">
              <w:rPr>
                <w:rFonts w:ascii="Times New Roman" w:hAnsi="Times New Roman"/>
                <w:i/>
                <w:snapToGrid w:val="0"/>
                <w:color w:val="00B0F0"/>
                <w:sz w:val="22"/>
                <w:szCs w:val="22"/>
                <w:lang w:val="en"/>
              </w:rPr>
              <w:t>2023.)</w:t>
            </w:r>
          </w:p>
          <w:p w14:paraId="023D18DA" w14:textId="77777777" w:rsidR="00547E74" w:rsidRPr="009C149F" w:rsidRDefault="00C66BE1" w:rsidP="00547E74">
            <w:pPr>
              <w:ind w:firstLine="567"/>
              <w:jc w:val="both"/>
              <w:rPr>
                <w:rFonts w:ascii="Times New Roman" w:hAnsi="Times New Roman"/>
                <w:snapToGrid w:val="0"/>
                <w:color w:val="auto"/>
                <w:sz w:val="22"/>
                <w:szCs w:val="22"/>
                <w:lang w:val="en-US"/>
              </w:rPr>
            </w:pPr>
            <w:r w:rsidRPr="008E6FA4">
              <w:rPr>
                <w:rFonts w:ascii="Times New Roman" w:hAnsi="Times New Roman"/>
                <w:snapToGrid w:val="0"/>
                <w:color w:val="auto"/>
                <w:sz w:val="22"/>
                <w:szCs w:val="22"/>
                <w:lang w:val="en"/>
              </w:rPr>
              <w:t xml:space="preserve">Housing loans, interim housing loans and preliminary housing loans shall be granted to depositors for the purposes specified in sub-clauses 1), 2), 3) and 4) of the second paragraph of this clause. </w:t>
            </w:r>
          </w:p>
          <w:p w14:paraId="7CEF12D9" w14:textId="77777777" w:rsidR="00547E74" w:rsidRPr="009C149F" w:rsidRDefault="00C66BE1" w:rsidP="00547E74">
            <w:pPr>
              <w:ind w:firstLine="567"/>
              <w:jc w:val="both"/>
              <w:rPr>
                <w:rFonts w:ascii="Times New Roman" w:hAnsi="Times New Roman"/>
                <w:i/>
                <w:color w:val="00B0F0"/>
                <w:sz w:val="22"/>
                <w:szCs w:val="22"/>
                <w:lang w:val="en-US"/>
              </w:rPr>
            </w:pPr>
            <w:r>
              <w:rPr>
                <w:rFonts w:ascii="Times New Roman" w:hAnsi="Times New Roman"/>
                <w:i/>
                <w:color w:val="00B0F0"/>
                <w:sz w:val="22"/>
                <w:szCs w:val="22"/>
                <w:lang w:val="en"/>
              </w:rPr>
              <w:t xml:space="preserve">(The ninth paragraph deleted in </w:t>
            </w:r>
            <w:r>
              <w:rPr>
                <w:rFonts w:ascii="Times New Roman" w:hAnsi="Times New Roman"/>
                <w:i/>
                <w:color w:val="00B0F0"/>
                <w:sz w:val="22"/>
                <w:szCs w:val="22"/>
                <w:lang w:val="en"/>
              </w:rPr>
              <w:t>accordance with the resolution of the Management Board of Baiterek NMH JSC No. 36/23 dated 15.09.2023.)</w:t>
            </w:r>
          </w:p>
          <w:p w14:paraId="7AB2FCC0" w14:textId="77777777" w:rsidR="000D117F" w:rsidRPr="009C149F" w:rsidRDefault="00C66BE1" w:rsidP="00547E74">
            <w:pPr>
              <w:ind w:firstLine="567"/>
              <w:jc w:val="both"/>
              <w:rPr>
                <w:rFonts w:ascii="Times New Roman" w:hAnsi="Times New Roman"/>
                <w:snapToGrid w:val="0"/>
                <w:color w:val="auto"/>
                <w:sz w:val="22"/>
                <w:szCs w:val="22"/>
                <w:lang w:val="en-US"/>
              </w:rPr>
            </w:pPr>
            <w:r>
              <w:rPr>
                <w:rFonts w:ascii="Times New Roman" w:hAnsi="Times New Roman"/>
                <w:i/>
                <w:color w:val="00B0F0"/>
                <w:sz w:val="22"/>
                <w:szCs w:val="22"/>
                <w:lang w:val="en"/>
              </w:rPr>
              <w:t xml:space="preserve"> clause 4.1 amended in accordance with the resolutions of the Management Board of Baiterek NMH JSC No. 32/17 dated 16.08.2017, No. 22/20 dated 13.05.2020, and No. 36/23 dated 15.09.2023.)</w:t>
            </w:r>
          </w:p>
        </w:tc>
      </w:tr>
      <w:tr w:rsidR="009A0F25" w:rsidRPr="009C149F" w14:paraId="098DF99C" w14:textId="77777777" w:rsidTr="00252DF7">
        <w:trPr>
          <w:trHeight w:val="146"/>
        </w:trPr>
        <w:tc>
          <w:tcPr>
            <w:tcW w:w="10632" w:type="dxa"/>
          </w:tcPr>
          <w:p w14:paraId="2B918AFE"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4.2. The purpose of the Bank's activities is to generate income thr</w:t>
            </w:r>
            <w:r w:rsidRPr="0062670F">
              <w:rPr>
                <w:rFonts w:ascii="Times New Roman" w:hAnsi="Times New Roman"/>
                <w:snapToGrid w:val="0"/>
                <w:color w:val="auto"/>
                <w:sz w:val="22"/>
                <w:szCs w:val="22"/>
                <w:lang w:val="en"/>
              </w:rPr>
              <w:t xml:space="preserve">ough the efficient use of available funds, the provision of banking services, and banking services to individuals and legal entities, for which the Bank holds the relevant licenses. </w:t>
            </w:r>
          </w:p>
        </w:tc>
      </w:tr>
      <w:tr w:rsidR="009A0F25" w:rsidRPr="009C149F" w14:paraId="791C113A" w14:textId="77777777" w:rsidTr="00252DF7">
        <w:trPr>
          <w:trHeight w:val="146"/>
        </w:trPr>
        <w:tc>
          <w:tcPr>
            <w:tcW w:w="10632" w:type="dxa"/>
          </w:tcPr>
          <w:p w14:paraId="26AD8627" w14:textId="77777777" w:rsidR="000D117F" w:rsidRPr="009C149F" w:rsidRDefault="00C66BE1" w:rsidP="00252DF7">
            <w:pPr>
              <w:ind w:left="33"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4.3. In order to achieve its purpose and objective, the Bank carries out</w:t>
            </w:r>
            <w:r w:rsidRPr="0062670F">
              <w:rPr>
                <w:rFonts w:ascii="Times New Roman" w:hAnsi="Times New Roman"/>
                <w:snapToGrid w:val="0"/>
                <w:color w:val="auto"/>
                <w:sz w:val="22"/>
                <w:szCs w:val="22"/>
                <w:lang w:val="en"/>
              </w:rPr>
              <w:t xml:space="preserve"> the following principal activities: </w:t>
            </w:r>
          </w:p>
          <w:p w14:paraId="6A004DA6"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 acceptance of housing construction savings deposits and opening and maintenance of depositors' accounts;</w:t>
            </w:r>
          </w:p>
          <w:p w14:paraId="28AFBE16"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2) provision of housing loans, preliminary housing loans and interim housing loans to depositors for carrying </w:t>
            </w:r>
            <w:r w:rsidRPr="0062670F">
              <w:rPr>
                <w:rFonts w:ascii="Times New Roman" w:hAnsi="Times New Roman"/>
                <w:snapToGrid w:val="0"/>
                <w:color w:val="auto"/>
                <w:sz w:val="22"/>
                <w:szCs w:val="22"/>
                <w:lang w:val="en"/>
              </w:rPr>
              <w:t>out measures aimed at improving housing conditions;</w:t>
            </w:r>
          </w:p>
        </w:tc>
      </w:tr>
      <w:tr w:rsidR="009A0F25" w:rsidRPr="009C149F" w14:paraId="6CC695CE" w14:textId="77777777" w:rsidTr="00252DF7">
        <w:trPr>
          <w:trHeight w:val="146"/>
        </w:trPr>
        <w:tc>
          <w:tcPr>
            <w:tcW w:w="10632" w:type="dxa"/>
          </w:tcPr>
          <w:p w14:paraId="44CDE9F6" w14:textId="77777777" w:rsidR="008E6FA4" w:rsidRPr="009C149F" w:rsidRDefault="00C66BE1" w:rsidP="00053E38">
            <w:pPr>
              <w:tabs>
                <w:tab w:val="left" w:pos="741"/>
              </w:tabs>
              <w:ind w:firstLine="567"/>
              <w:jc w:val="both"/>
              <w:rPr>
                <w:rFonts w:ascii="Times New Roman" w:hAnsi="Times New Roman"/>
                <w:snapToGrid w:val="0"/>
                <w:color w:val="auto"/>
                <w:sz w:val="18"/>
                <w:szCs w:val="22"/>
                <w:lang w:val="en-US"/>
              </w:rPr>
            </w:pPr>
            <w:r w:rsidRPr="008E6FA4">
              <w:rPr>
                <w:rFonts w:ascii="Times New Roman" w:hAnsi="Times New Roman"/>
                <w:sz w:val="22"/>
                <w:szCs w:val="28"/>
                <w:lang w:val="en"/>
              </w:rPr>
              <w:t xml:space="preserve">3) </w:t>
            </w:r>
            <w:r>
              <w:rPr>
                <w:rFonts w:ascii="Times New Roman" w:hAnsi="Times New Roman"/>
                <w:i/>
                <w:color w:val="00B0F0"/>
                <w:sz w:val="22"/>
                <w:szCs w:val="22"/>
                <w:lang w:val="en"/>
              </w:rPr>
              <w:t xml:space="preserve">(sub-clause 3 deleted in accordance with the resolution of the Management Board of Baiterek NMH JSC </w:t>
            </w:r>
            <w:r>
              <w:rPr>
                <w:rFonts w:ascii="Times New Roman" w:hAnsi="Times New Roman"/>
                <w:i/>
                <w:color w:val="00B0F0"/>
                <w:sz w:val="22"/>
                <w:szCs w:val="22"/>
                <w:lang w:val="en"/>
              </w:rPr>
              <w:br/>
              <w:t>No. 36/23 dated 15.09.2023.)</w:t>
            </w:r>
          </w:p>
          <w:p w14:paraId="2A956101" w14:textId="77777777" w:rsidR="008E147B" w:rsidRPr="009C149F" w:rsidRDefault="00C66BE1" w:rsidP="00053E38">
            <w:pPr>
              <w:tabs>
                <w:tab w:val="left" w:pos="741"/>
              </w:tabs>
              <w:ind w:firstLine="567"/>
              <w:jc w:val="both"/>
              <w:rPr>
                <w:rFonts w:ascii="Times New Roman" w:hAnsi="Times New Roman"/>
                <w:snapToGrid w:val="0"/>
                <w:color w:val="auto"/>
                <w:sz w:val="22"/>
                <w:szCs w:val="22"/>
                <w:lang w:val="en-US"/>
              </w:rPr>
            </w:pPr>
            <w:r w:rsidRPr="008E147B">
              <w:rPr>
                <w:rFonts w:ascii="Times New Roman" w:hAnsi="Times New Roman"/>
                <w:snapToGrid w:val="0"/>
                <w:color w:val="auto"/>
                <w:sz w:val="22"/>
                <w:szCs w:val="22"/>
                <w:lang w:val="en"/>
              </w:rPr>
              <w:t xml:space="preserve">4) opening and maintenance of special accounts for crediting one-time </w:t>
            </w:r>
            <w:r w:rsidRPr="008E147B">
              <w:rPr>
                <w:rFonts w:ascii="Times New Roman" w:hAnsi="Times New Roman"/>
                <w:snapToGrid w:val="0"/>
                <w:color w:val="auto"/>
                <w:sz w:val="22"/>
                <w:szCs w:val="22"/>
                <w:lang w:val="en"/>
              </w:rPr>
              <w:t>pension payments;</w:t>
            </w:r>
            <w:r>
              <w:rPr>
                <w:rFonts w:ascii="Times New Roman" w:hAnsi="Times New Roman"/>
                <w:i/>
                <w:color w:val="00B0F0"/>
                <w:sz w:val="22"/>
                <w:szCs w:val="22"/>
                <w:lang w:val="en"/>
              </w:rPr>
              <w:t xml:space="preserve"> (sub-paragraph 4 added in accordance with the resolution of the Management Board of Baiterek NMH JSC </w:t>
            </w:r>
            <w:r>
              <w:rPr>
                <w:rFonts w:ascii="Times New Roman" w:hAnsi="Times New Roman"/>
                <w:i/>
                <w:color w:val="00B0F0"/>
                <w:sz w:val="22"/>
                <w:szCs w:val="22"/>
                <w:lang w:val="en"/>
              </w:rPr>
              <w:br/>
              <w:t>No. 14/21 dated 25.03.2021.)</w:t>
            </w:r>
          </w:p>
          <w:p w14:paraId="3FB726A6" w14:textId="77777777" w:rsidR="005233DA" w:rsidRPr="009C149F" w:rsidRDefault="00C66BE1" w:rsidP="005233DA">
            <w:pPr>
              <w:tabs>
                <w:tab w:val="left" w:pos="741"/>
              </w:tabs>
              <w:ind w:firstLine="567"/>
              <w:jc w:val="both"/>
              <w:rPr>
                <w:rFonts w:ascii="Times New Roman" w:hAnsi="Times New Roman"/>
                <w:i/>
                <w:snapToGrid w:val="0"/>
                <w:color w:val="00B0F0"/>
                <w:sz w:val="22"/>
                <w:szCs w:val="22"/>
                <w:lang w:val="en-US"/>
              </w:rPr>
            </w:pPr>
            <w:r w:rsidRPr="005233DA">
              <w:rPr>
                <w:rFonts w:ascii="Times New Roman" w:hAnsi="Times New Roman"/>
                <w:snapToGrid w:val="0"/>
                <w:color w:val="auto"/>
                <w:sz w:val="22"/>
                <w:szCs w:val="22"/>
                <w:lang w:val="en"/>
              </w:rPr>
              <w:t>5) opening and maintenance of current accounts for crediting payments and subsidies for the purpose of payi</w:t>
            </w:r>
            <w:r w:rsidRPr="005233DA">
              <w:rPr>
                <w:rFonts w:ascii="Times New Roman" w:hAnsi="Times New Roman"/>
                <w:snapToGrid w:val="0"/>
                <w:color w:val="auto"/>
                <w:sz w:val="22"/>
                <w:szCs w:val="22"/>
                <w:lang w:val="en"/>
              </w:rPr>
              <w:t xml:space="preserve">ng rent for housing in the private housing stock; </w:t>
            </w:r>
            <w:r>
              <w:rPr>
                <w:rFonts w:ascii="Times New Roman" w:hAnsi="Times New Roman"/>
                <w:i/>
                <w:snapToGrid w:val="0"/>
                <w:color w:val="00B0F0"/>
                <w:sz w:val="22"/>
                <w:szCs w:val="22"/>
                <w:lang w:val="en"/>
              </w:rPr>
              <w:t>(sub-clause 5 added in accordance with the resolution of the Management Board of Baiterek NMH JSC No. 19/23 dated 22.05.2023.)</w:t>
            </w:r>
          </w:p>
          <w:p w14:paraId="70528C7D" w14:textId="77777777" w:rsidR="003A3545" w:rsidRPr="009C149F" w:rsidRDefault="00C66BE1" w:rsidP="003A3545">
            <w:pPr>
              <w:tabs>
                <w:tab w:val="left" w:pos="741"/>
              </w:tabs>
              <w:ind w:firstLine="567"/>
              <w:jc w:val="both"/>
              <w:rPr>
                <w:rFonts w:ascii="Times New Roman" w:hAnsi="Times New Roman"/>
                <w:snapToGrid w:val="0"/>
                <w:color w:val="auto"/>
                <w:sz w:val="22"/>
                <w:szCs w:val="22"/>
                <w:lang w:val="en-US"/>
              </w:rPr>
            </w:pPr>
            <w:r>
              <w:rPr>
                <w:rFonts w:ascii="Times New Roman" w:hAnsi="Times New Roman"/>
                <w:snapToGrid w:val="0"/>
                <w:color w:val="auto"/>
                <w:sz w:val="22"/>
                <w:szCs w:val="22"/>
                <w:lang w:val="en"/>
              </w:rPr>
              <w:t xml:space="preserve">6) acceptance of deposits, opening and maintenance of bank accounts for individuals to participate in the State Educational Savings System; </w:t>
            </w:r>
            <w:r w:rsidRPr="003A3545">
              <w:rPr>
                <w:rFonts w:ascii="Times New Roman" w:hAnsi="Times New Roman"/>
                <w:i/>
                <w:snapToGrid w:val="0"/>
                <w:color w:val="00B0F0"/>
                <w:sz w:val="22"/>
                <w:szCs w:val="22"/>
                <w:lang w:val="en"/>
              </w:rPr>
              <w:t>(sub-paragraph 6 added in accordance with the resolution of the Management Board of Baiterek NMH JSC No. 17/24 dated</w:t>
            </w:r>
            <w:r w:rsidRPr="003A3545">
              <w:rPr>
                <w:rFonts w:ascii="Times New Roman" w:hAnsi="Times New Roman"/>
                <w:i/>
                <w:snapToGrid w:val="0"/>
                <w:color w:val="00B0F0"/>
                <w:sz w:val="22"/>
                <w:szCs w:val="22"/>
                <w:lang w:val="en"/>
              </w:rPr>
              <w:t xml:space="preserve"> 12.04.2024.)</w:t>
            </w:r>
          </w:p>
          <w:p w14:paraId="29E47D9D" w14:textId="77777777" w:rsidR="003A3545" w:rsidRPr="009C149F" w:rsidRDefault="00C66BE1" w:rsidP="003A3545">
            <w:pPr>
              <w:tabs>
                <w:tab w:val="left" w:pos="741"/>
              </w:tabs>
              <w:ind w:firstLine="567"/>
              <w:jc w:val="both"/>
              <w:rPr>
                <w:rFonts w:ascii="Times New Roman" w:hAnsi="Times New Roman"/>
                <w:i/>
                <w:snapToGrid w:val="0"/>
                <w:color w:val="00B0F0"/>
                <w:sz w:val="22"/>
                <w:szCs w:val="22"/>
                <w:lang w:val="en-US"/>
              </w:rPr>
            </w:pPr>
            <w:r w:rsidRPr="003A3545">
              <w:rPr>
                <w:rFonts w:ascii="Times New Roman" w:hAnsi="Times New Roman"/>
                <w:snapToGrid w:val="0"/>
                <w:color w:val="auto"/>
                <w:sz w:val="22"/>
                <w:szCs w:val="22"/>
                <w:lang w:val="en"/>
              </w:rPr>
              <w:t xml:space="preserve">7) opening and maintenance of current accounts for crediting targeted savings payments from the Unified Accumulative Pension Fund for the purpose of improving housing conditions and/or paying for education; </w:t>
            </w:r>
            <w:r>
              <w:rPr>
                <w:rFonts w:ascii="Times New Roman" w:hAnsi="Times New Roman"/>
                <w:i/>
                <w:snapToGrid w:val="0"/>
                <w:color w:val="00B0F0"/>
                <w:sz w:val="22"/>
                <w:szCs w:val="22"/>
                <w:lang w:val="en"/>
              </w:rPr>
              <w:t>(sub-clause 7 added in accordance w</w:t>
            </w:r>
            <w:r>
              <w:rPr>
                <w:rFonts w:ascii="Times New Roman" w:hAnsi="Times New Roman"/>
                <w:i/>
                <w:snapToGrid w:val="0"/>
                <w:color w:val="00B0F0"/>
                <w:sz w:val="22"/>
                <w:szCs w:val="22"/>
                <w:lang w:val="en"/>
              </w:rPr>
              <w:t>ith the resolution of the Management Board of Baiterek NMH JSC No. 17/24 dated 12.04.2024.)</w:t>
            </w:r>
          </w:p>
          <w:p w14:paraId="3DB3C095" w14:textId="77777777" w:rsidR="00017A36" w:rsidRPr="009C149F" w:rsidRDefault="00C66BE1" w:rsidP="00017A36">
            <w:pPr>
              <w:tabs>
                <w:tab w:val="left" w:pos="741"/>
              </w:tabs>
              <w:ind w:firstLine="567"/>
              <w:jc w:val="both"/>
              <w:rPr>
                <w:rFonts w:ascii="Times New Roman" w:hAnsi="Times New Roman"/>
                <w:i/>
                <w:snapToGrid w:val="0"/>
                <w:color w:val="00B0F0"/>
                <w:sz w:val="22"/>
                <w:szCs w:val="22"/>
                <w:lang w:val="en-US"/>
              </w:rPr>
            </w:pPr>
            <w:r w:rsidRPr="00017A36">
              <w:rPr>
                <w:rFonts w:ascii="Times New Roman" w:hAnsi="Times New Roman"/>
                <w:snapToGrid w:val="0"/>
                <w:color w:val="auto"/>
                <w:sz w:val="22"/>
                <w:szCs w:val="22"/>
                <w:lang w:val="en"/>
              </w:rPr>
              <w:t>8) opening and maintenance of current accounts for crediting payments from educational savings deposits or insurance benefits under educational savings insurance co</w:t>
            </w:r>
            <w:r w:rsidRPr="00017A36">
              <w:rPr>
                <w:rFonts w:ascii="Times New Roman" w:hAnsi="Times New Roman"/>
                <w:snapToGrid w:val="0"/>
                <w:color w:val="auto"/>
                <w:sz w:val="22"/>
                <w:szCs w:val="22"/>
                <w:lang w:val="en"/>
              </w:rPr>
              <w:t xml:space="preserve">ntracts for the purpose of improving housing conditions. </w:t>
            </w:r>
            <w:r w:rsidRPr="00017A36">
              <w:rPr>
                <w:rFonts w:ascii="Times New Roman" w:hAnsi="Times New Roman"/>
                <w:i/>
                <w:snapToGrid w:val="0"/>
                <w:color w:val="00B0F0"/>
                <w:sz w:val="22"/>
                <w:szCs w:val="22"/>
                <w:lang w:val="en"/>
              </w:rPr>
              <w:t>(sub-clause 8 added in accordance with the resolution of the Management Board of Baiterek NMH JSC No. 24/25 dated 22.05.2025.)</w:t>
            </w:r>
          </w:p>
          <w:p w14:paraId="33EFF816"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4.4.</w:t>
            </w:r>
            <w:bookmarkStart w:id="1" w:name="SUB50200"/>
            <w:bookmarkEnd w:id="1"/>
            <w:r w:rsidRPr="0062670F">
              <w:rPr>
                <w:rFonts w:ascii="Times New Roman" w:hAnsi="Times New Roman"/>
                <w:snapToGrid w:val="0"/>
                <w:color w:val="auto"/>
                <w:sz w:val="22"/>
                <w:szCs w:val="22"/>
                <w:lang w:val="en"/>
              </w:rPr>
              <w:t xml:space="preserve"> In addition to the principal activities specified in clause 4.3 of these Articles of Association, the Bank shall have the right to participate in the authorized capital of legal entities that form part of the financial market infrastructure and/or provide</w:t>
            </w:r>
            <w:r w:rsidRPr="0062670F">
              <w:rPr>
                <w:rFonts w:ascii="Times New Roman" w:hAnsi="Times New Roman"/>
                <w:snapToGrid w:val="0"/>
                <w:color w:val="auto"/>
                <w:sz w:val="22"/>
                <w:szCs w:val="22"/>
                <w:lang w:val="en"/>
              </w:rPr>
              <w:t xml:space="preserve"> automation of the Bank's activities in accordance with the banking legislation of the Republic of Kazakhstan, as well as to carry out other operations pursuant to the license issued by the authorized authority for regulation, control and supervision of th</w:t>
            </w:r>
            <w:r w:rsidRPr="0062670F">
              <w:rPr>
                <w:rFonts w:ascii="Times New Roman" w:hAnsi="Times New Roman"/>
                <w:snapToGrid w:val="0"/>
                <w:color w:val="auto"/>
                <w:sz w:val="22"/>
                <w:szCs w:val="22"/>
                <w:lang w:val="en"/>
              </w:rPr>
              <w:t xml:space="preserve">e financial market and financial organizations, including: </w:t>
            </w:r>
          </w:p>
          <w:p w14:paraId="180D234F"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sidRPr="00053E38">
              <w:rPr>
                <w:rFonts w:ascii="Times New Roman" w:hAnsi="Times New Roman"/>
                <w:color w:val="auto"/>
                <w:sz w:val="22"/>
                <w:szCs w:val="22"/>
                <w:lang w:val="en"/>
              </w:rPr>
              <w:t>1) cash operations – acceptance and disbursement of cash in the course of conducting one of the banking operations specified in clause 4.3 and sub-clauses 2) and 5) of this clause, including excha</w:t>
            </w:r>
            <w:r w:rsidRPr="00053E38">
              <w:rPr>
                <w:rFonts w:ascii="Times New Roman" w:hAnsi="Times New Roman"/>
                <w:color w:val="auto"/>
                <w:sz w:val="22"/>
                <w:szCs w:val="22"/>
                <w:lang w:val="en"/>
              </w:rPr>
              <w:t>nge, conversion, counting, sorting, packaging and storage thereof;</w:t>
            </w:r>
          </w:p>
          <w:p w14:paraId="4B1053D5"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sidRPr="00053E38">
              <w:rPr>
                <w:rFonts w:ascii="Times New Roman" w:hAnsi="Times New Roman"/>
                <w:color w:val="auto"/>
                <w:sz w:val="22"/>
                <w:szCs w:val="22"/>
                <w:lang w:val="en"/>
              </w:rPr>
              <w:t>2) money transfer operations – execution of payment and money transfer instructions of individuals and legal entities;</w:t>
            </w:r>
          </w:p>
          <w:p w14:paraId="4C6CECD1"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sidRPr="00053E38">
              <w:rPr>
                <w:rFonts w:ascii="Times New Roman" w:hAnsi="Times New Roman"/>
                <w:color w:val="auto"/>
                <w:sz w:val="22"/>
                <w:szCs w:val="22"/>
                <w:lang w:val="en"/>
              </w:rPr>
              <w:t xml:space="preserve">3) issuance of the Bank's own securities (except shares); </w:t>
            </w:r>
          </w:p>
          <w:p w14:paraId="09C5F0FC"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Pr>
                <w:rFonts w:ascii="Times New Roman" w:hAnsi="Times New Roman"/>
                <w:color w:val="auto"/>
                <w:sz w:val="22"/>
                <w:szCs w:val="22"/>
                <w:lang w:val="en"/>
              </w:rPr>
              <w:t>4) safe dep</w:t>
            </w:r>
            <w:r>
              <w:rPr>
                <w:rFonts w:ascii="Times New Roman" w:hAnsi="Times New Roman"/>
                <w:color w:val="auto"/>
                <w:sz w:val="22"/>
                <w:szCs w:val="22"/>
                <w:lang w:val="en"/>
              </w:rPr>
              <w:t xml:space="preserve">osit operations – services for the safekeeping of documentary securities, documents and valuables of clients, including the rental of safe deposit boxes, safes and vaults; </w:t>
            </w:r>
          </w:p>
          <w:p w14:paraId="09BAABF9"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Pr>
                <w:rFonts w:ascii="Times New Roman" w:hAnsi="Times New Roman"/>
                <w:color w:val="auto"/>
                <w:sz w:val="22"/>
                <w:szCs w:val="22"/>
                <w:lang w:val="en"/>
              </w:rPr>
              <w:t xml:space="preserve">5) foreign currency exchange operations; </w:t>
            </w:r>
          </w:p>
          <w:p w14:paraId="59641A51" w14:textId="77777777" w:rsidR="00053E38" w:rsidRPr="009C149F" w:rsidRDefault="00C66BE1" w:rsidP="00053E38">
            <w:pPr>
              <w:tabs>
                <w:tab w:val="left" w:pos="741"/>
              </w:tabs>
              <w:ind w:firstLine="567"/>
              <w:jc w:val="both"/>
              <w:rPr>
                <w:rFonts w:ascii="Times New Roman" w:hAnsi="Times New Roman"/>
                <w:color w:val="auto"/>
                <w:sz w:val="22"/>
                <w:szCs w:val="22"/>
                <w:lang w:val="en-US"/>
              </w:rPr>
            </w:pPr>
            <w:r>
              <w:rPr>
                <w:rFonts w:ascii="Times New Roman" w:hAnsi="Times New Roman"/>
                <w:color w:val="auto"/>
                <w:sz w:val="22"/>
                <w:szCs w:val="22"/>
                <w:lang w:val="en"/>
              </w:rPr>
              <w:t>6) acceptance of deposits, opening and ma</w:t>
            </w:r>
            <w:r>
              <w:rPr>
                <w:rFonts w:ascii="Times New Roman" w:hAnsi="Times New Roman"/>
                <w:color w:val="auto"/>
                <w:sz w:val="22"/>
                <w:szCs w:val="22"/>
                <w:lang w:val="en"/>
              </w:rPr>
              <w:t>intenance of bank accounts of legal entities;</w:t>
            </w:r>
          </w:p>
          <w:p w14:paraId="70526B5E" w14:textId="77777777" w:rsidR="00672E78" w:rsidRPr="009C149F" w:rsidRDefault="00C66BE1" w:rsidP="00053E38">
            <w:pPr>
              <w:tabs>
                <w:tab w:val="left" w:pos="741"/>
              </w:tabs>
              <w:ind w:firstLine="567"/>
              <w:jc w:val="both"/>
              <w:rPr>
                <w:rFonts w:ascii="Times New Roman" w:hAnsi="Times New Roman"/>
                <w:sz w:val="22"/>
                <w:szCs w:val="22"/>
                <w:lang w:val="en-US"/>
              </w:rPr>
            </w:pPr>
            <w:r w:rsidRPr="00672E78">
              <w:rPr>
                <w:rFonts w:ascii="Times New Roman" w:hAnsi="Times New Roman"/>
                <w:sz w:val="22"/>
                <w:szCs w:val="22"/>
                <w:lang w:val="en"/>
              </w:rPr>
              <w:t>7) trust management of rights of claim under mortgage loans in the interests of and on behalf of the trustor;</w:t>
            </w:r>
          </w:p>
          <w:p w14:paraId="24EDDC1A" w14:textId="77777777" w:rsidR="005233DA" w:rsidRPr="009C149F" w:rsidRDefault="00C66BE1" w:rsidP="005233DA">
            <w:pPr>
              <w:tabs>
                <w:tab w:val="left" w:pos="741"/>
              </w:tabs>
              <w:ind w:firstLine="567"/>
              <w:jc w:val="both"/>
              <w:rPr>
                <w:rFonts w:ascii="Times New Roman" w:hAnsi="Times New Roman"/>
                <w:color w:val="auto"/>
                <w:sz w:val="22"/>
                <w:szCs w:val="22"/>
                <w:lang w:val="en-US"/>
              </w:rPr>
            </w:pPr>
            <w:r w:rsidRPr="005233DA">
              <w:rPr>
                <w:rFonts w:ascii="Times New Roman" w:hAnsi="Times New Roman"/>
                <w:color w:val="auto"/>
                <w:sz w:val="22"/>
                <w:szCs w:val="22"/>
                <w:lang w:val="en"/>
              </w:rPr>
              <w:t>8) trust management of funds in the interests of and on behalf of the trustor for crediting payments</w:t>
            </w:r>
            <w:r w:rsidRPr="005233DA">
              <w:rPr>
                <w:rFonts w:ascii="Times New Roman" w:hAnsi="Times New Roman"/>
                <w:color w:val="auto"/>
                <w:sz w:val="22"/>
                <w:szCs w:val="22"/>
                <w:lang w:val="en"/>
              </w:rPr>
              <w:t xml:space="preserve"> and subsidies for the purpose of paying rent for housing in the private housing stock and providing social support measures to specialists in the fields of healthcare, education, social welfare, culture, sports and the agro-industrial sector, as well as t</w:t>
            </w:r>
            <w:r w:rsidRPr="005233DA">
              <w:rPr>
                <w:rFonts w:ascii="Times New Roman" w:hAnsi="Times New Roman"/>
                <w:color w:val="auto"/>
                <w:sz w:val="22"/>
                <w:szCs w:val="22"/>
                <w:lang w:val="en"/>
              </w:rPr>
              <w:t>o civil servants of the offices of akims of villages, settlements and rural districts who have relocated to rural settlements for work and residence;</w:t>
            </w:r>
          </w:p>
          <w:p w14:paraId="54219B19" w14:textId="77777777" w:rsidR="003A3545" w:rsidRPr="009C149F" w:rsidRDefault="00C66BE1" w:rsidP="003A3545">
            <w:pPr>
              <w:tabs>
                <w:tab w:val="left" w:pos="741"/>
              </w:tabs>
              <w:ind w:firstLine="567"/>
              <w:jc w:val="both"/>
              <w:rPr>
                <w:rFonts w:ascii="Times New Roman" w:hAnsi="Times New Roman"/>
                <w:i/>
                <w:color w:val="00B0F0"/>
                <w:sz w:val="22"/>
                <w:szCs w:val="22"/>
                <w:lang w:val="en-US"/>
              </w:rPr>
            </w:pPr>
            <w:r w:rsidRPr="003A3545">
              <w:rPr>
                <w:rFonts w:ascii="Times New Roman" w:hAnsi="Times New Roman"/>
                <w:color w:val="auto"/>
                <w:sz w:val="22"/>
                <w:szCs w:val="22"/>
                <w:lang w:val="en"/>
              </w:rPr>
              <w:t xml:space="preserve">9) trust management of funds in the interests of and on behalf of the trustor within the framework of the </w:t>
            </w:r>
            <w:r w:rsidRPr="003A3545">
              <w:rPr>
                <w:rFonts w:ascii="Times New Roman" w:hAnsi="Times New Roman"/>
                <w:color w:val="auto"/>
                <w:sz w:val="22"/>
                <w:szCs w:val="22"/>
                <w:lang w:val="en"/>
              </w:rPr>
              <w:t xml:space="preserve">State Educational Savings System. </w:t>
            </w:r>
            <w:r w:rsidRPr="003A3545">
              <w:rPr>
                <w:rFonts w:ascii="Times New Roman" w:hAnsi="Times New Roman"/>
                <w:i/>
                <w:color w:val="00B0F0"/>
                <w:sz w:val="22"/>
                <w:szCs w:val="22"/>
                <w:lang w:val="en"/>
              </w:rPr>
              <w:t>(sub-clause 9 added in accordance with the resolution of the Management Board of Baiterek NMH JSC No. 17/24 dated 12.04.2024.)</w:t>
            </w:r>
          </w:p>
          <w:p w14:paraId="2847FD21" w14:textId="3FEAA383" w:rsidR="000D117F" w:rsidRPr="009C149F" w:rsidRDefault="00C66BE1" w:rsidP="005233DA">
            <w:pPr>
              <w:tabs>
                <w:tab w:val="left" w:pos="741"/>
              </w:tabs>
              <w:ind w:firstLine="567"/>
              <w:jc w:val="both"/>
              <w:rPr>
                <w:rFonts w:ascii="Times New Roman" w:hAnsi="Times New Roman"/>
                <w:color w:val="auto"/>
                <w:sz w:val="22"/>
                <w:szCs w:val="22"/>
                <w:lang w:val="en-US"/>
              </w:rPr>
            </w:pPr>
            <w:r w:rsidRPr="00053E38">
              <w:rPr>
                <w:rFonts w:ascii="Times New Roman" w:hAnsi="Times New Roman"/>
                <w:color w:val="auto"/>
                <w:sz w:val="22"/>
                <w:szCs w:val="22"/>
                <w:lang w:val="en"/>
              </w:rPr>
              <w:t xml:space="preserve">The Bank shall also have the right to carry out dealer activities in accordance with the banking legislation of the Republic of Kazakhstan. </w:t>
            </w:r>
            <w:r w:rsidR="005E7176">
              <w:rPr>
                <w:rFonts w:ascii="Times New Roman" w:hAnsi="Times New Roman"/>
                <w:i/>
                <w:color w:val="00B0F0"/>
                <w:sz w:val="22"/>
                <w:szCs w:val="22"/>
                <w:lang w:val="en"/>
              </w:rPr>
              <w:t xml:space="preserve">(Clause 4.4 amended in accordance with the resolution of the Management Board of Baiterek NMH JSC No. 32/17 dated 16.08.2017, supplemented in accordance with the resolution of the Management Board </w:t>
            </w:r>
            <w:r w:rsidR="005E7176">
              <w:rPr>
                <w:rFonts w:ascii="Times New Roman" w:hAnsi="Times New Roman"/>
                <w:i/>
                <w:color w:val="00B0F0"/>
                <w:sz w:val="22"/>
                <w:szCs w:val="22"/>
                <w:lang w:val="en"/>
              </w:rPr>
              <w:br/>
              <w:t xml:space="preserve">of Baiterek NMH JSC No. 30/18 dated 25.07.2018, amended in accordance with the resolutions of the Management Board of </w:t>
            </w:r>
            <w:proofErr w:type="spellStart"/>
            <w:r w:rsidR="005E7176">
              <w:rPr>
                <w:rFonts w:ascii="Times New Roman" w:hAnsi="Times New Roman"/>
                <w:i/>
                <w:color w:val="00B0F0"/>
                <w:sz w:val="22"/>
                <w:szCs w:val="22"/>
                <w:lang w:val="en"/>
              </w:rPr>
              <w:t>Baiterek</w:t>
            </w:r>
            <w:proofErr w:type="spellEnd"/>
            <w:r w:rsidR="005E7176">
              <w:rPr>
                <w:rFonts w:ascii="Times New Roman" w:hAnsi="Times New Roman"/>
                <w:i/>
                <w:color w:val="00B0F0"/>
                <w:sz w:val="22"/>
                <w:szCs w:val="22"/>
                <w:lang w:val="en"/>
              </w:rPr>
              <w:t xml:space="preserve"> NMH JSC No. 53/19 dated 06.11.2019 and No. 22/20 dated 13.05.2020, and supplemented in accordance with the resolution of the Management Board of Baiterek NMH JSC No. 19/23 dated 22.05.2023.)</w:t>
            </w:r>
          </w:p>
        </w:tc>
      </w:tr>
      <w:tr w:rsidR="009A0F25" w:rsidRPr="009C149F" w14:paraId="29A5CC98" w14:textId="77777777" w:rsidTr="00252DF7">
        <w:trPr>
          <w:trHeight w:val="146"/>
        </w:trPr>
        <w:tc>
          <w:tcPr>
            <w:tcW w:w="10632" w:type="dxa"/>
          </w:tcPr>
          <w:p w14:paraId="196DF03B"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4.5. The Bank shall have the right to engage in activities provided for second-tier banks under the </w:t>
            </w:r>
            <w:r w:rsidRPr="0062670F">
              <w:rPr>
                <w:rFonts w:ascii="Times New Roman" w:hAnsi="Times New Roman"/>
                <w:color w:val="auto"/>
                <w:sz w:val="22"/>
                <w:szCs w:val="22"/>
                <w:lang w:val="en"/>
              </w:rPr>
              <w:t>banking legislation of the Republic of Kazakhstan that do not require a license.</w:t>
            </w:r>
          </w:p>
        </w:tc>
      </w:tr>
      <w:tr w:rsidR="009A0F25" w:rsidRPr="009C149F" w14:paraId="230DBD74" w14:textId="77777777" w:rsidTr="00252DF7">
        <w:trPr>
          <w:trHeight w:val="146"/>
        </w:trPr>
        <w:tc>
          <w:tcPr>
            <w:tcW w:w="10632" w:type="dxa"/>
          </w:tcPr>
          <w:p w14:paraId="58A6AFCB"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4.6. The Bank shall have the right to carry out other activities necessary for the performance of its objectives and functions that are not prohibited by the legislation of t</w:t>
            </w:r>
            <w:r w:rsidRPr="0062670F">
              <w:rPr>
                <w:rFonts w:ascii="Times New Roman" w:hAnsi="Times New Roman"/>
                <w:color w:val="auto"/>
                <w:sz w:val="22"/>
                <w:szCs w:val="22"/>
                <w:lang w:val="en"/>
              </w:rPr>
              <w:t>he Republic of Kazakhstan.</w:t>
            </w:r>
          </w:p>
          <w:p w14:paraId="0DB2F104" w14:textId="77777777" w:rsidR="00017A36" w:rsidRPr="009C149F" w:rsidRDefault="00C66BE1" w:rsidP="00017A36">
            <w:pPr>
              <w:ind w:firstLine="567"/>
              <w:jc w:val="both"/>
              <w:rPr>
                <w:rFonts w:ascii="Times New Roman" w:hAnsi="Times New Roman"/>
                <w:color w:val="auto"/>
                <w:sz w:val="22"/>
                <w:szCs w:val="22"/>
                <w:lang w:val="en-US"/>
              </w:rPr>
            </w:pPr>
            <w:r w:rsidRPr="00017A36">
              <w:rPr>
                <w:rFonts w:ascii="Times New Roman" w:hAnsi="Times New Roman"/>
                <w:color w:val="auto"/>
                <w:sz w:val="22"/>
                <w:szCs w:val="22"/>
                <w:lang w:val="en"/>
              </w:rPr>
              <w:t xml:space="preserve">The Bank shall: </w:t>
            </w:r>
          </w:p>
          <w:p w14:paraId="24D4DA01" w14:textId="77777777" w:rsidR="00017A36" w:rsidRPr="009C149F" w:rsidRDefault="00C66BE1" w:rsidP="00017A36">
            <w:pPr>
              <w:ind w:firstLine="567"/>
              <w:jc w:val="both"/>
              <w:rPr>
                <w:rFonts w:ascii="Times New Roman" w:hAnsi="Times New Roman"/>
                <w:color w:val="auto"/>
                <w:sz w:val="22"/>
                <w:szCs w:val="22"/>
                <w:lang w:val="en-US"/>
              </w:rPr>
            </w:pPr>
            <w:r w:rsidRPr="00017A36">
              <w:rPr>
                <w:rFonts w:ascii="Times New Roman" w:hAnsi="Times New Roman"/>
                <w:color w:val="auto"/>
                <w:sz w:val="22"/>
                <w:szCs w:val="22"/>
                <w:lang w:val="en"/>
              </w:rPr>
              <w:t>1) maintain and update the unified national electronic database;</w:t>
            </w:r>
          </w:p>
          <w:p w14:paraId="14BC3102" w14:textId="77777777" w:rsidR="00017A36" w:rsidRPr="009C149F" w:rsidRDefault="00C66BE1" w:rsidP="00017A36">
            <w:pPr>
              <w:ind w:firstLine="567"/>
              <w:jc w:val="both"/>
              <w:rPr>
                <w:rFonts w:ascii="Times New Roman" w:hAnsi="Times New Roman"/>
                <w:color w:val="auto"/>
                <w:sz w:val="22"/>
                <w:szCs w:val="22"/>
                <w:lang w:val="en-US"/>
              </w:rPr>
            </w:pPr>
            <w:r w:rsidRPr="00017A36">
              <w:rPr>
                <w:rFonts w:ascii="Times New Roman" w:hAnsi="Times New Roman"/>
                <w:color w:val="auto"/>
                <w:sz w:val="22"/>
                <w:szCs w:val="22"/>
                <w:lang w:val="en"/>
              </w:rPr>
              <w:t>2) establish, maintain and update the electronic database "Housing Support Center";</w:t>
            </w:r>
          </w:p>
          <w:p w14:paraId="12B0C8A3" w14:textId="77777777" w:rsidR="00017A36" w:rsidRPr="009C149F" w:rsidRDefault="00C66BE1" w:rsidP="00017A36">
            <w:pPr>
              <w:ind w:firstLine="567"/>
              <w:jc w:val="both"/>
              <w:rPr>
                <w:rFonts w:ascii="Times New Roman" w:hAnsi="Times New Roman"/>
                <w:color w:val="auto"/>
                <w:sz w:val="22"/>
                <w:szCs w:val="22"/>
                <w:lang w:val="en-US"/>
              </w:rPr>
            </w:pPr>
            <w:r w:rsidRPr="00017A36">
              <w:rPr>
                <w:rFonts w:ascii="Times New Roman" w:hAnsi="Times New Roman"/>
                <w:color w:val="auto"/>
                <w:sz w:val="22"/>
                <w:szCs w:val="22"/>
                <w:lang w:val="en"/>
              </w:rPr>
              <w:t xml:space="preserve">3) implement state support measures aimed at improving housing </w:t>
            </w:r>
            <w:r w:rsidRPr="00017A36">
              <w:rPr>
                <w:rFonts w:ascii="Times New Roman" w:hAnsi="Times New Roman"/>
                <w:color w:val="auto"/>
                <w:sz w:val="22"/>
                <w:szCs w:val="22"/>
                <w:lang w:val="en"/>
              </w:rPr>
              <w:t xml:space="preserve">conditions, namely subsidizing a portion of rent for housing leased in the private housing stock and providing preferential mortgage housing loans through the housing construction savings system. </w:t>
            </w:r>
            <w:r w:rsidRPr="00017A36">
              <w:rPr>
                <w:rFonts w:ascii="Times New Roman" w:hAnsi="Times New Roman"/>
                <w:i/>
                <w:color w:val="00B0F0"/>
                <w:sz w:val="22"/>
                <w:szCs w:val="22"/>
                <w:lang w:val="en"/>
              </w:rPr>
              <w:t>(Clause 4.6 supplemented by the second, third, fourth and fi</w:t>
            </w:r>
            <w:r w:rsidRPr="00017A36">
              <w:rPr>
                <w:rFonts w:ascii="Times New Roman" w:hAnsi="Times New Roman"/>
                <w:i/>
                <w:color w:val="00B0F0"/>
                <w:sz w:val="22"/>
                <w:szCs w:val="22"/>
                <w:lang w:val="en"/>
              </w:rPr>
              <w:t>fth paragraphs in accordance with the resolution of the Management Board of Baiterek NMH JSC No. 24/25 dated 22.05.2025.)</w:t>
            </w:r>
          </w:p>
        </w:tc>
      </w:tr>
      <w:tr w:rsidR="009A0F25" w:rsidRPr="009C149F" w14:paraId="1C9EC140" w14:textId="77777777" w:rsidTr="00252DF7">
        <w:trPr>
          <w:trHeight w:val="146"/>
        </w:trPr>
        <w:tc>
          <w:tcPr>
            <w:tcW w:w="10632" w:type="dxa"/>
          </w:tcPr>
          <w:p w14:paraId="6129D35F"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color w:val="auto"/>
                <w:sz w:val="22"/>
                <w:szCs w:val="22"/>
                <w:lang w:val="en"/>
              </w:rPr>
              <w:t xml:space="preserve">4.7. If the performance of any activity requires a special authorization (license or certificate) issued by a competent </w:t>
            </w:r>
            <w:r w:rsidRPr="0062670F">
              <w:rPr>
                <w:rFonts w:ascii="Times New Roman" w:hAnsi="Times New Roman"/>
                <w:color w:val="auto"/>
                <w:sz w:val="22"/>
                <w:szCs w:val="22"/>
                <w:lang w:val="en"/>
              </w:rPr>
              <w:t>authority, or registration and/or authorization by the competent authorities, the Bank shall carry out such activity only after obtaining the relevant authorization (license or certificate) in the prescribed manner and in accordance therewith.</w:t>
            </w:r>
          </w:p>
        </w:tc>
      </w:tr>
      <w:tr w:rsidR="009A0F25" w:rsidRPr="009C149F" w14:paraId="6EB62CDA" w14:textId="77777777" w:rsidTr="00252DF7">
        <w:trPr>
          <w:trHeight w:val="146"/>
        </w:trPr>
        <w:tc>
          <w:tcPr>
            <w:tcW w:w="10632" w:type="dxa"/>
          </w:tcPr>
          <w:p w14:paraId="116870A5"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4.8. The Ba</w:t>
            </w:r>
            <w:r w:rsidRPr="0062670F">
              <w:rPr>
                <w:rFonts w:ascii="Times New Roman" w:hAnsi="Times New Roman"/>
                <w:snapToGrid w:val="0"/>
                <w:color w:val="auto"/>
                <w:sz w:val="22"/>
                <w:szCs w:val="22"/>
                <w:lang w:val="en"/>
              </w:rPr>
              <w:t>nk shall conduct its activities with clients on a contractual and fee-paying basis, establishing the mutual obligations and responsibilities of the parties.</w:t>
            </w:r>
          </w:p>
        </w:tc>
      </w:tr>
      <w:tr w:rsidR="009A0F25" w:rsidRPr="009C149F" w14:paraId="0925AE38" w14:textId="77777777" w:rsidTr="00252DF7">
        <w:trPr>
          <w:trHeight w:val="146"/>
        </w:trPr>
        <w:tc>
          <w:tcPr>
            <w:tcW w:w="10632" w:type="dxa"/>
          </w:tcPr>
          <w:p w14:paraId="5DE388E6"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4.9. The Bank shall guarantee the confidentiality of transactions, accounts and deposits of its cl</w:t>
            </w:r>
            <w:r w:rsidRPr="0062670F">
              <w:rPr>
                <w:rFonts w:ascii="Times New Roman" w:hAnsi="Times New Roman"/>
                <w:snapToGrid w:val="0"/>
                <w:color w:val="auto"/>
                <w:sz w:val="22"/>
                <w:szCs w:val="22"/>
                <w:lang w:val="en"/>
              </w:rPr>
              <w:t>ients and correspondent banks, as well as the confidentiality of property kept in the Bank's safe deposit boxes, safes and vaults.</w:t>
            </w:r>
          </w:p>
          <w:p w14:paraId="7D07DA5C"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Information constituting banking secrecy may be disclosed only to persons on the grounds and in the manner prescribed by the </w:t>
            </w:r>
            <w:r w:rsidRPr="0062670F">
              <w:rPr>
                <w:rFonts w:ascii="Times New Roman" w:hAnsi="Times New Roman"/>
                <w:snapToGrid w:val="0"/>
                <w:color w:val="auto"/>
                <w:sz w:val="22"/>
                <w:szCs w:val="22"/>
                <w:lang w:val="en"/>
              </w:rPr>
              <w:t>legislation of the Republic of Kazakhstan.</w:t>
            </w:r>
          </w:p>
          <w:p w14:paraId="3150F076"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Funds and other property (valuables) of clients held by the Bank may be subject to seizure and/or enforcement only in the cases and in the manner prescribed by the legislation of the Republic of Kazakhstan.</w:t>
            </w:r>
          </w:p>
        </w:tc>
      </w:tr>
      <w:tr w:rsidR="009A0F25" w:rsidRPr="009C149F" w14:paraId="67594B4B" w14:textId="77777777" w:rsidTr="00252DF7">
        <w:trPr>
          <w:trHeight w:val="146"/>
        </w:trPr>
        <w:tc>
          <w:tcPr>
            <w:tcW w:w="10632" w:type="dxa"/>
          </w:tcPr>
          <w:p w14:paraId="05995B89"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4.10.</w:t>
            </w:r>
            <w:r w:rsidRPr="0062670F">
              <w:rPr>
                <w:rFonts w:ascii="Times New Roman" w:hAnsi="Times New Roman"/>
                <w:color w:val="auto"/>
                <w:sz w:val="22"/>
                <w:szCs w:val="22"/>
                <w:lang w:val="en"/>
              </w:rPr>
              <w:t xml:space="preserve"> The Bank shall be prohibited from carrying out, as entrepreneurial activities, operations and transactions unrelated to banking activities or not provided for in </w:t>
            </w:r>
            <w:bookmarkStart w:id="2" w:name="sub1002244342"/>
            <w:r>
              <w:fldChar w:fldCharType="begin"/>
            </w:r>
            <w:r w:rsidRPr="009C149F">
              <w:rPr>
                <w:lang w:val="en-US"/>
              </w:rPr>
              <w:instrText xml:space="preserve"> HYPERLINK "jl:1003931.80900%20" </w:instrText>
            </w:r>
            <w:r>
              <w:fldChar w:fldCharType="separate"/>
            </w:r>
            <w:r w:rsidRPr="0062670F">
              <w:rPr>
                <w:rStyle w:val="a8"/>
                <w:bCs/>
                <w:color w:val="auto"/>
                <w:sz w:val="22"/>
                <w:szCs w:val="22"/>
                <w:u w:val="none"/>
                <w:lang w:val="en"/>
              </w:rPr>
              <w:t>clause 9</w:t>
            </w:r>
            <w:r>
              <w:rPr>
                <w:rStyle w:val="a8"/>
                <w:bCs/>
                <w:color w:val="auto"/>
                <w:sz w:val="22"/>
                <w:szCs w:val="22"/>
                <w:u w:val="none"/>
                <w:lang w:val="en"/>
              </w:rPr>
              <w:fldChar w:fldCharType="end"/>
            </w:r>
            <w:bookmarkEnd w:id="2"/>
            <w:r w:rsidRPr="0062670F">
              <w:rPr>
                <w:rFonts w:ascii="Times New Roman" w:hAnsi="Times New Roman"/>
                <w:color w:val="auto"/>
                <w:sz w:val="22"/>
                <w:szCs w:val="22"/>
                <w:lang w:val="en"/>
              </w:rPr>
              <w:t xml:space="preserve"> of Article 8 </w:t>
            </w:r>
            <w:bookmarkStart w:id="3" w:name="sub1000413604"/>
            <w:r>
              <w:fldChar w:fldCharType="begin"/>
            </w:r>
            <w:r w:rsidRPr="009C149F">
              <w:rPr>
                <w:lang w:val="en-US"/>
              </w:rPr>
              <w:instrText xml:space="preserve"> HYPERLINK "jl:1003931.301200%20"</w:instrText>
            </w:r>
            <w:r w:rsidRPr="009C149F">
              <w:rPr>
                <w:lang w:val="en-US"/>
              </w:rPr>
              <w:instrText xml:space="preserve"> </w:instrText>
            </w:r>
            <w:r>
              <w:fldChar w:fldCharType="separate"/>
            </w:r>
            <w:r w:rsidRPr="0062670F">
              <w:rPr>
                <w:rStyle w:val="a8"/>
                <w:bCs/>
                <w:color w:val="auto"/>
                <w:sz w:val="22"/>
                <w:szCs w:val="22"/>
                <w:u w:val="none"/>
                <w:lang w:val="en"/>
              </w:rPr>
              <w:t>and clause 12 of Article 30</w:t>
            </w:r>
            <w:r>
              <w:rPr>
                <w:rStyle w:val="a8"/>
                <w:bCs/>
                <w:color w:val="auto"/>
                <w:sz w:val="22"/>
                <w:szCs w:val="22"/>
                <w:u w:val="none"/>
                <w:lang w:val="en"/>
              </w:rPr>
              <w:fldChar w:fldCharType="end"/>
            </w:r>
            <w:bookmarkEnd w:id="3"/>
            <w:r w:rsidRPr="0062670F">
              <w:rPr>
                <w:rFonts w:ascii="Times New Roman" w:hAnsi="Times New Roman"/>
                <w:color w:val="auto"/>
                <w:sz w:val="22"/>
                <w:szCs w:val="22"/>
                <w:lang w:val="en"/>
              </w:rPr>
              <w:t xml:space="preserve"> of the Law of the Republic of Kazakhstan "On Banks and Banking Activity in the Republic of Kazakhstan", as well as from acquiring participating interests in the authorized capital or shares of legal entities, establishing or p</w:t>
            </w:r>
            <w:r w:rsidRPr="0062670F">
              <w:rPr>
                <w:rFonts w:ascii="Times New Roman" w:hAnsi="Times New Roman"/>
                <w:color w:val="auto"/>
                <w:sz w:val="22"/>
                <w:szCs w:val="22"/>
                <w:lang w:val="en"/>
              </w:rPr>
              <w:t xml:space="preserve">articipating in the activities of non-profit organizations, except for membership in the National Chamber of Entrepreneurs of the Republic of Kazakhstan and other cases established by the Law of the Republic of Kazakhstan "On Banks and Banking Activity in </w:t>
            </w:r>
            <w:r w:rsidRPr="0062670F">
              <w:rPr>
                <w:rFonts w:ascii="Times New Roman" w:hAnsi="Times New Roman"/>
                <w:color w:val="auto"/>
                <w:sz w:val="22"/>
                <w:szCs w:val="22"/>
                <w:lang w:val="en"/>
              </w:rPr>
              <w:t>the Republic of Kazakhstan", and from carrying out securities transactions in the cases provided for</w:t>
            </w:r>
            <w:bookmarkStart w:id="4" w:name="sub1002244345"/>
            <w:r>
              <w:fldChar w:fldCharType="begin"/>
            </w:r>
            <w:r w:rsidRPr="009C149F">
              <w:rPr>
                <w:lang w:val="en-US"/>
              </w:rPr>
              <w:instrText xml:space="preserve"> HYPERLINK "jl:1003931.80800%20" </w:instrText>
            </w:r>
            <w:r>
              <w:fldChar w:fldCharType="separate"/>
            </w:r>
            <w:r w:rsidRPr="0062670F">
              <w:rPr>
                <w:rStyle w:val="a8"/>
                <w:bCs/>
                <w:color w:val="auto"/>
                <w:sz w:val="22"/>
                <w:szCs w:val="22"/>
                <w:u w:val="none"/>
                <w:lang w:val="en"/>
              </w:rPr>
              <w:t xml:space="preserve"> in Paragraph 8</w:t>
            </w:r>
            <w:r>
              <w:rPr>
                <w:rStyle w:val="a8"/>
                <w:bCs/>
                <w:color w:val="auto"/>
                <w:sz w:val="22"/>
                <w:szCs w:val="22"/>
                <w:u w:val="none"/>
                <w:lang w:val="en"/>
              </w:rPr>
              <w:fldChar w:fldCharType="end"/>
            </w:r>
            <w:bookmarkEnd w:id="4"/>
            <w:r w:rsidRPr="0062670F">
              <w:rPr>
                <w:rFonts w:ascii="Times New Roman" w:hAnsi="Times New Roman"/>
                <w:color w:val="auto"/>
                <w:sz w:val="22"/>
                <w:szCs w:val="22"/>
                <w:lang w:val="en"/>
              </w:rPr>
              <w:t xml:space="preserve"> of Article 8 of the Law of the Republic of Kazakhstan "On Banks and Banking Activity in the Republic of </w:t>
            </w:r>
            <w:r w:rsidRPr="0062670F">
              <w:rPr>
                <w:rFonts w:ascii="Times New Roman" w:hAnsi="Times New Roman"/>
                <w:color w:val="auto"/>
                <w:sz w:val="22"/>
                <w:szCs w:val="22"/>
                <w:lang w:val="en"/>
              </w:rPr>
              <w:t>Kazakhstan."</w:t>
            </w:r>
          </w:p>
        </w:tc>
      </w:tr>
      <w:tr w:rsidR="009A0F25" w:rsidRPr="009C149F" w14:paraId="08F59E19" w14:textId="77777777" w:rsidTr="00252DF7">
        <w:trPr>
          <w:trHeight w:val="146"/>
        </w:trPr>
        <w:tc>
          <w:tcPr>
            <w:tcW w:w="10632" w:type="dxa"/>
          </w:tcPr>
          <w:p w14:paraId="67AA62BF" w14:textId="77777777" w:rsidR="000D117F" w:rsidRPr="009C149F" w:rsidRDefault="000D117F" w:rsidP="00D24763">
            <w:pPr>
              <w:jc w:val="center"/>
              <w:rPr>
                <w:rFonts w:ascii="Times New Roman" w:hAnsi="Times New Roman"/>
                <w:b/>
                <w:color w:val="auto"/>
                <w:sz w:val="22"/>
                <w:szCs w:val="22"/>
                <w:lang w:val="en-US"/>
              </w:rPr>
            </w:pPr>
          </w:p>
          <w:p w14:paraId="0E9B25D0" w14:textId="77777777" w:rsidR="00547E74" w:rsidRPr="009C149F" w:rsidRDefault="00C66BE1" w:rsidP="00D24763">
            <w:pPr>
              <w:jc w:val="center"/>
              <w:rPr>
                <w:rFonts w:ascii="Times New Roman" w:hAnsi="Times New Roman"/>
                <w:b/>
                <w:color w:val="auto"/>
                <w:sz w:val="22"/>
                <w:szCs w:val="22"/>
                <w:lang w:val="en-US"/>
              </w:rPr>
            </w:pPr>
            <w:r w:rsidRPr="0062670F">
              <w:rPr>
                <w:rFonts w:ascii="Times New Roman" w:hAnsi="Times New Roman"/>
                <w:b/>
                <w:color w:val="auto"/>
                <w:sz w:val="22"/>
                <w:szCs w:val="22"/>
                <w:lang w:val="en"/>
              </w:rPr>
              <w:t xml:space="preserve">Article 5. AUTHORIZED CAPITAL, RESERVE CAPITAL AND OTHER PROVISIONS (RESERVES) OF THE BANK </w:t>
            </w:r>
          </w:p>
          <w:p w14:paraId="710649AB" w14:textId="77777777" w:rsidR="000D117F" w:rsidRPr="009C149F" w:rsidRDefault="00C66BE1" w:rsidP="00D24763">
            <w:pPr>
              <w:jc w:val="center"/>
              <w:rPr>
                <w:rFonts w:ascii="Times New Roman" w:hAnsi="Times New Roman"/>
                <w:i/>
                <w:snapToGrid w:val="0"/>
                <w:color w:val="00B0F0"/>
                <w:sz w:val="22"/>
                <w:szCs w:val="22"/>
                <w:lang w:val="en-US"/>
              </w:rPr>
            </w:pPr>
            <w:r w:rsidRPr="00547E74">
              <w:rPr>
                <w:rFonts w:ascii="Times New Roman" w:hAnsi="Times New Roman"/>
                <w:i/>
                <w:color w:val="00B0F0"/>
                <w:sz w:val="22"/>
                <w:szCs w:val="22"/>
                <w:lang w:val="en"/>
              </w:rPr>
              <w:t>(Title of Article 5 amended in accordance with the resolution of the Management Board of Baiterek NMH JSC No. 36/23 dated 15.09.2023.)</w:t>
            </w:r>
          </w:p>
          <w:p w14:paraId="19450C4D" w14:textId="77777777" w:rsidR="000D117F" w:rsidRPr="009C149F" w:rsidRDefault="000D117F" w:rsidP="00D24763">
            <w:pPr>
              <w:ind w:firstLine="567"/>
              <w:jc w:val="both"/>
              <w:rPr>
                <w:rFonts w:ascii="Times New Roman" w:hAnsi="Times New Roman"/>
                <w:b/>
                <w:color w:val="auto"/>
                <w:sz w:val="10"/>
                <w:szCs w:val="10"/>
                <w:lang w:val="en-US"/>
              </w:rPr>
            </w:pPr>
          </w:p>
        </w:tc>
      </w:tr>
      <w:tr w:rsidR="009A0F25" w:rsidRPr="009C149F" w14:paraId="0D1F7F6C" w14:textId="77777777" w:rsidTr="00252DF7">
        <w:trPr>
          <w:trHeight w:val="146"/>
        </w:trPr>
        <w:tc>
          <w:tcPr>
            <w:tcW w:w="10632" w:type="dxa"/>
          </w:tcPr>
          <w:p w14:paraId="51BEDA6E"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5.1. The </w:t>
            </w:r>
            <w:r w:rsidRPr="0062670F">
              <w:rPr>
                <w:rFonts w:ascii="Times New Roman" w:hAnsi="Times New Roman"/>
                <w:snapToGrid w:val="0"/>
                <w:color w:val="auto"/>
                <w:sz w:val="22"/>
                <w:szCs w:val="22"/>
                <w:lang w:val="en"/>
              </w:rPr>
              <w:t>Bank's authorized capital shall be formed through payment for shares by the founders (sole founder) at their nominal value and by investors at placement prices determined in accordance with the requirements established by the Law of the Republic of Kazakhs</w:t>
            </w:r>
            <w:r w:rsidRPr="0062670F">
              <w:rPr>
                <w:rFonts w:ascii="Times New Roman" w:hAnsi="Times New Roman"/>
                <w:snapToGrid w:val="0"/>
                <w:color w:val="auto"/>
                <w:sz w:val="22"/>
                <w:szCs w:val="22"/>
                <w:lang w:val="en"/>
              </w:rPr>
              <w:t>tan "On Joint Stock Companies", and shall be denominated in the national currency of the Republic of Kazakhstan.</w:t>
            </w:r>
          </w:p>
          <w:p w14:paraId="21CE9464" w14:textId="77777777" w:rsidR="000D117F" w:rsidRPr="009C149F" w:rsidRDefault="00C66BE1" w:rsidP="00D24763">
            <w:pPr>
              <w:ind w:firstLine="567"/>
              <w:jc w:val="both"/>
              <w:rPr>
                <w:rFonts w:ascii="Times New Roman" w:hAnsi="Times New Roman"/>
                <w:snapToGrid w:val="0"/>
                <w:color w:val="auto"/>
                <w:sz w:val="22"/>
                <w:szCs w:val="22"/>
                <w:lang w:val="en-US"/>
              </w:rPr>
            </w:pPr>
            <w:bookmarkStart w:id="5" w:name="SUB110200"/>
            <w:bookmarkStart w:id="6" w:name="SUB110300"/>
            <w:bookmarkEnd w:id="5"/>
            <w:bookmarkEnd w:id="6"/>
            <w:r w:rsidRPr="0062670F">
              <w:rPr>
                <w:rStyle w:val="s0"/>
                <w:color w:val="auto"/>
                <w:sz w:val="22"/>
                <w:szCs w:val="22"/>
                <w:lang w:val="en"/>
              </w:rPr>
              <w:t>The authorized capital of the Bank shall be increased through the placement of the Bank's authorized shares.</w:t>
            </w:r>
          </w:p>
        </w:tc>
      </w:tr>
      <w:tr w:rsidR="009A0F25" w:rsidRPr="009C149F" w14:paraId="0D59ACAC" w14:textId="77777777" w:rsidTr="00252DF7">
        <w:trPr>
          <w:trHeight w:val="146"/>
        </w:trPr>
        <w:tc>
          <w:tcPr>
            <w:tcW w:w="10632" w:type="dxa"/>
          </w:tcPr>
          <w:p w14:paraId="0C680377" w14:textId="77777777" w:rsidR="000D117F" w:rsidRPr="009C149F" w:rsidRDefault="00C66BE1" w:rsidP="00547E74">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5.2. </w:t>
            </w:r>
            <w:r w:rsidR="005E7176">
              <w:rPr>
                <w:rFonts w:ascii="Times New Roman" w:hAnsi="Times New Roman"/>
                <w:i/>
                <w:color w:val="00B0F0"/>
                <w:sz w:val="22"/>
                <w:szCs w:val="22"/>
                <w:lang w:val="en"/>
              </w:rPr>
              <w:t>(clause 5.2 deleted in accordance with the resolution of the Management Board of Baiterek NMH JSC No. 36/23 dated 15.09.2023.)</w:t>
            </w:r>
          </w:p>
        </w:tc>
      </w:tr>
      <w:tr w:rsidR="009A0F25" w:rsidRPr="009C149F" w14:paraId="32BC2213" w14:textId="77777777" w:rsidTr="00252DF7">
        <w:trPr>
          <w:trHeight w:val="146"/>
        </w:trPr>
        <w:tc>
          <w:tcPr>
            <w:tcW w:w="10632" w:type="dxa"/>
          </w:tcPr>
          <w:p w14:paraId="4441FE0D" w14:textId="77777777" w:rsidR="000D117F" w:rsidRPr="009C149F" w:rsidRDefault="00C66BE1" w:rsidP="00547E74">
            <w:pPr>
              <w:ind w:firstLine="567"/>
              <w:jc w:val="both"/>
              <w:rPr>
                <w:rFonts w:ascii="Times New Roman" w:hAnsi="Times New Roman"/>
                <w:i/>
                <w:color w:val="00B0F0"/>
                <w:sz w:val="22"/>
                <w:szCs w:val="22"/>
                <w:lang w:val="en-US"/>
              </w:rPr>
            </w:pPr>
            <w:r w:rsidRPr="0062670F">
              <w:rPr>
                <w:rFonts w:ascii="Times New Roman" w:hAnsi="Times New Roman"/>
                <w:snapToGrid w:val="0"/>
                <w:color w:val="auto"/>
                <w:sz w:val="22"/>
                <w:szCs w:val="22"/>
                <w:lang w:val="en"/>
              </w:rPr>
              <w:t xml:space="preserve">5.3. </w:t>
            </w:r>
            <w:r w:rsidR="005E7176">
              <w:rPr>
                <w:rFonts w:ascii="Times New Roman" w:hAnsi="Times New Roman"/>
                <w:i/>
                <w:color w:val="00B0F0"/>
                <w:sz w:val="22"/>
                <w:szCs w:val="22"/>
                <w:lang w:val="en"/>
              </w:rPr>
              <w:t>(clause 5.3 deleted in accordance with the resolution of the Management Board of Baiterek NMH JSC No. 36/23 dated 15.09.2023.)</w:t>
            </w:r>
          </w:p>
        </w:tc>
      </w:tr>
      <w:tr w:rsidR="009A0F25" w:rsidRPr="009C149F" w14:paraId="59930F4D" w14:textId="77777777" w:rsidTr="00252DF7">
        <w:trPr>
          <w:trHeight w:val="146"/>
        </w:trPr>
        <w:tc>
          <w:tcPr>
            <w:tcW w:w="10632" w:type="dxa"/>
          </w:tcPr>
          <w:p w14:paraId="7673F536"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5.4. In order to secure</w:t>
            </w:r>
            <w:r w:rsidRPr="0062670F">
              <w:rPr>
                <w:rFonts w:ascii="Times New Roman" w:hAnsi="Times New Roman"/>
                <w:snapToGrid w:val="0"/>
                <w:color w:val="auto"/>
                <w:sz w:val="22"/>
                <w:szCs w:val="22"/>
                <w:lang w:val="en"/>
              </w:rPr>
              <w:t xml:space="preserve"> the Bank's obligations and support the development of its activities from income remaining after payment of taxes and other mandatory payments to the budget, the Sole Shareholder may resolve to establish designated assets and funds (reserve capital), incl</w:t>
            </w:r>
            <w:r w:rsidRPr="0062670F">
              <w:rPr>
                <w:rFonts w:ascii="Times New Roman" w:hAnsi="Times New Roman"/>
                <w:snapToGrid w:val="0"/>
                <w:color w:val="auto"/>
                <w:sz w:val="22"/>
                <w:szCs w:val="22"/>
                <w:lang w:val="en"/>
              </w:rPr>
              <w:t>uding assets (funds) required or mandatory for the Bank under the regulatory legal acts of the Republic of Kazakhstan.</w:t>
            </w:r>
          </w:p>
        </w:tc>
      </w:tr>
      <w:tr w:rsidR="009A0F25" w:rsidRPr="009C149F" w14:paraId="2D658BA5" w14:textId="77777777" w:rsidTr="00252DF7">
        <w:trPr>
          <w:trHeight w:val="146"/>
        </w:trPr>
        <w:tc>
          <w:tcPr>
            <w:tcW w:w="10632" w:type="dxa"/>
          </w:tcPr>
          <w:p w14:paraId="79BEF262"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5.5. The procedure for the formation, amount, purpose, principles, sources of formation and use of the reserve capital and other assets </w:t>
            </w:r>
            <w:r w:rsidRPr="0062670F">
              <w:rPr>
                <w:rFonts w:ascii="Times New Roman" w:hAnsi="Times New Roman"/>
                <w:snapToGrid w:val="0"/>
                <w:color w:val="auto"/>
                <w:sz w:val="22"/>
                <w:szCs w:val="22"/>
                <w:lang w:val="en"/>
              </w:rPr>
              <w:t xml:space="preserve">(funds) shall be determined in accordance with the regulatory legal acts of the Republic of Kazakhstan and the resolution(s) of the Bank's governing body(ies). </w:t>
            </w:r>
          </w:p>
        </w:tc>
      </w:tr>
      <w:tr w:rsidR="009A0F25" w:rsidRPr="009C149F" w14:paraId="59E2F805" w14:textId="77777777" w:rsidTr="00252DF7">
        <w:trPr>
          <w:trHeight w:val="146"/>
        </w:trPr>
        <w:tc>
          <w:tcPr>
            <w:tcW w:w="10632" w:type="dxa"/>
          </w:tcPr>
          <w:p w14:paraId="2BAAFE1A"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5.6. In order to ensure an appropriate level of control and reliability of its activities, tak</w:t>
            </w:r>
            <w:r w:rsidRPr="0062670F">
              <w:rPr>
                <w:rFonts w:ascii="Times New Roman" w:hAnsi="Times New Roman"/>
                <w:snapToGrid w:val="0"/>
                <w:color w:val="auto"/>
                <w:sz w:val="22"/>
                <w:szCs w:val="22"/>
                <w:lang w:val="en"/>
              </w:rPr>
              <w:t>ing into account the nature and scale of its operations, the Bank shall establish provisions (reserves) in accordance with the International Financial Reporting Standards.</w:t>
            </w:r>
          </w:p>
        </w:tc>
      </w:tr>
      <w:tr w:rsidR="009A0F25" w:rsidRPr="009C149F" w14:paraId="5E53334C" w14:textId="77777777" w:rsidTr="00252DF7">
        <w:trPr>
          <w:trHeight w:val="146"/>
        </w:trPr>
        <w:tc>
          <w:tcPr>
            <w:tcW w:w="10632" w:type="dxa"/>
          </w:tcPr>
          <w:p w14:paraId="7351CA14"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5.7. The Bank's property shall be formed from: </w:t>
            </w:r>
          </w:p>
          <w:p w14:paraId="23C2618B"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1) funds paid by the Sole Shareholder as payment for the Bank's shares; </w:t>
            </w:r>
          </w:p>
          <w:p w14:paraId="7324EA22"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2) income derived from its activities; </w:t>
            </w:r>
          </w:p>
          <w:p w14:paraId="6A3715FB"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3) other property acquired on grounds not prohibited by the legislation of the Republic of Kaza</w:t>
            </w:r>
            <w:r w:rsidRPr="0062670F">
              <w:rPr>
                <w:rFonts w:ascii="Times New Roman" w:hAnsi="Times New Roman"/>
                <w:color w:val="auto"/>
                <w:sz w:val="22"/>
                <w:szCs w:val="22"/>
                <w:lang w:val="en"/>
              </w:rPr>
              <w:t>khstan.</w:t>
            </w:r>
          </w:p>
        </w:tc>
      </w:tr>
      <w:tr w:rsidR="009A0F25" w:rsidRPr="009C149F" w14:paraId="0168BC82" w14:textId="77777777" w:rsidTr="00252DF7">
        <w:trPr>
          <w:trHeight w:val="146"/>
        </w:trPr>
        <w:tc>
          <w:tcPr>
            <w:tcW w:w="10632" w:type="dxa"/>
          </w:tcPr>
          <w:p w14:paraId="38E3C0C7" w14:textId="77777777" w:rsidR="000D117F" w:rsidRPr="009C149F" w:rsidRDefault="000D117F" w:rsidP="00D24763">
            <w:pPr>
              <w:ind w:firstLine="567"/>
              <w:jc w:val="both"/>
              <w:rPr>
                <w:rFonts w:ascii="Times New Roman" w:hAnsi="Times New Roman"/>
                <w:b/>
                <w:color w:val="auto"/>
                <w:sz w:val="22"/>
                <w:szCs w:val="22"/>
                <w:lang w:val="en-US"/>
              </w:rPr>
            </w:pPr>
          </w:p>
          <w:p w14:paraId="146767CA" w14:textId="77777777" w:rsidR="000D117F" w:rsidRPr="009C149F" w:rsidRDefault="00C66BE1" w:rsidP="00D24763">
            <w:pPr>
              <w:jc w:val="center"/>
              <w:rPr>
                <w:rFonts w:ascii="Times New Roman" w:hAnsi="Times New Roman"/>
                <w:b/>
                <w:color w:val="auto"/>
                <w:sz w:val="22"/>
                <w:szCs w:val="22"/>
                <w:lang w:val="en-US"/>
              </w:rPr>
            </w:pPr>
            <w:r w:rsidRPr="0062670F">
              <w:rPr>
                <w:rFonts w:ascii="Times New Roman" w:hAnsi="Times New Roman"/>
                <w:b/>
                <w:color w:val="auto"/>
                <w:sz w:val="22"/>
                <w:szCs w:val="22"/>
                <w:lang w:val="en"/>
              </w:rPr>
              <w:t xml:space="preserve">Article 6. SHARES AND OTHER  </w:t>
            </w:r>
          </w:p>
          <w:p w14:paraId="5E056D86" w14:textId="77777777" w:rsidR="000D117F" w:rsidRPr="009C149F" w:rsidRDefault="00C66BE1" w:rsidP="00D24763">
            <w:pPr>
              <w:jc w:val="center"/>
              <w:rPr>
                <w:rFonts w:ascii="Times New Roman" w:hAnsi="Times New Roman"/>
                <w:b/>
                <w:bCs/>
                <w:color w:val="auto"/>
                <w:sz w:val="22"/>
                <w:szCs w:val="22"/>
                <w:lang w:val="en-US"/>
              </w:rPr>
            </w:pPr>
            <w:r w:rsidRPr="0062670F">
              <w:rPr>
                <w:rFonts w:ascii="Times New Roman" w:hAnsi="Times New Roman"/>
                <w:b/>
                <w:color w:val="auto"/>
                <w:sz w:val="22"/>
                <w:szCs w:val="22"/>
                <w:lang w:val="en"/>
              </w:rPr>
              <w:t>SECURITIES OF THE BANK</w:t>
            </w:r>
          </w:p>
          <w:p w14:paraId="11478FEA" w14:textId="77777777" w:rsidR="000D117F" w:rsidRPr="009C149F" w:rsidRDefault="000D117F" w:rsidP="00D24763">
            <w:pPr>
              <w:jc w:val="center"/>
              <w:rPr>
                <w:rFonts w:ascii="Times New Roman" w:hAnsi="Times New Roman"/>
                <w:b/>
                <w:color w:val="auto"/>
                <w:sz w:val="10"/>
                <w:szCs w:val="10"/>
                <w:lang w:val="en-US"/>
              </w:rPr>
            </w:pPr>
          </w:p>
        </w:tc>
      </w:tr>
      <w:tr w:rsidR="009A0F25" w:rsidRPr="009C149F" w14:paraId="6E74DFE8" w14:textId="77777777" w:rsidTr="00252DF7">
        <w:trPr>
          <w:trHeight w:val="146"/>
        </w:trPr>
        <w:tc>
          <w:tcPr>
            <w:tcW w:w="10632" w:type="dxa"/>
          </w:tcPr>
          <w:p w14:paraId="2A14790E" w14:textId="77777777" w:rsidR="000D117F" w:rsidRPr="009C149F" w:rsidRDefault="00C66BE1" w:rsidP="00D24763">
            <w:pPr>
              <w:ind w:right="-54" w:firstLine="567"/>
              <w:jc w:val="both"/>
              <w:rPr>
                <w:rFonts w:ascii="Times New Roman" w:hAnsi="Times New Roman"/>
                <w:color w:val="auto"/>
                <w:sz w:val="22"/>
                <w:szCs w:val="22"/>
                <w:lang w:val="en-US"/>
              </w:rPr>
            </w:pPr>
            <w:r w:rsidRPr="0062670F">
              <w:rPr>
                <w:rFonts w:ascii="Times New Roman" w:hAnsi="Times New Roman"/>
                <w:bCs/>
                <w:color w:val="auto"/>
                <w:sz w:val="22"/>
                <w:szCs w:val="22"/>
                <w:lang w:val="en"/>
              </w:rPr>
              <w:t>6.1. The Bank shall issue ordinary shares, bonds and other types of securities in accordance with its statutory activities and the regulatory legal acts of the Republic of Kazakhstan.</w:t>
            </w:r>
          </w:p>
        </w:tc>
      </w:tr>
      <w:tr w:rsidR="009A0F25" w:rsidRPr="009C149F" w14:paraId="5655338E" w14:textId="77777777" w:rsidTr="00252DF7">
        <w:trPr>
          <w:trHeight w:val="146"/>
        </w:trPr>
        <w:tc>
          <w:tcPr>
            <w:tcW w:w="10632" w:type="dxa"/>
          </w:tcPr>
          <w:p w14:paraId="14BEBA1D" w14:textId="77777777" w:rsidR="000D117F" w:rsidRPr="009C149F" w:rsidRDefault="00C66BE1" w:rsidP="00D24763">
            <w:pPr>
              <w:ind w:right="-54" w:firstLine="567"/>
              <w:jc w:val="both"/>
              <w:rPr>
                <w:rFonts w:ascii="Times New Roman" w:hAnsi="Times New Roman"/>
                <w:color w:val="auto"/>
                <w:sz w:val="22"/>
                <w:szCs w:val="22"/>
                <w:lang w:val="en-US"/>
              </w:rPr>
            </w:pPr>
            <w:r w:rsidRPr="0062670F">
              <w:rPr>
                <w:rFonts w:ascii="Times New Roman" w:hAnsi="Times New Roman"/>
                <w:iCs/>
                <w:color w:val="auto"/>
                <w:sz w:val="22"/>
                <w:szCs w:val="22"/>
                <w:lang w:val="en"/>
              </w:rPr>
              <w:t>6.2. S</w:t>
            </w:r>
            <w:r w:rsidRPr="0062670F">
              <w:rPr>
                <w:rFonts w:ascii="Times New Roman" w:hAnsi="Times New Roman"/>
                <w:iCs/>
                <w:color w:val="auto"/>
                <w:sz w:val="22"/>
                <w:szCs w:val="22"/>
                <w:lang w:val="en"/>
              </w:rPr>
              <w:t xml:space="preserve">hares shall be issued in uncertificated form.  A share shall be indivisible. </w:t>
            </w:r>
          </w:p>
          <w:p w14:paraId="73F698EA" w14:textId="77777777" w:rsidR="000D117F" w:rsidRPr="009C149F" w:rsidRDefault="00C66BE1" w:rsidP="00D24763">
            <w:pPr>
              <w:ind w:right="-54"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An ordinary share grants the Sole Shareholder the right to make resolutions on the items submitted for its consideration, to receive dividends where the Bank has net income, and </w:t>
            </w:r>
            <w:r w:rsidRPr="0062670F">
              <w:rPr>
                <w:rFonts w:ascii="Times New Roman" w:hAnsi="Times New Roman"/>
                <w:color w:val="auto"/>
                <w:sz w:val="22"/>
                <w:szCs w:val="22"/>
                <w:lang w:val="en"/>
              </w:rPr>
              <w:t xml:space="preserve">to receive the Bank's property upon its liquidation in accordance with the procedure established by the legislation of the Republic of Kazakhstan. </w:t>
            </w:r>
          </w:p>
        </w:tc>
      </w:tr>
      <w:tr w:rsidR="009A0F25" w:rsidRPr="009C149F" w14:paraId="29F222D7" w14:textId="77777777" w:rsidTr="00252DF7">
        <w:trPr>
          <w:trHeight w:val="146"/>
        </w:trPr>
        <w:tc>
          <w:tcPr>
            <w:tcW w:w="10632" w:type="dxa"/>
          </w:tcPr>
          <w:p w14:paraId="1DA7B3D1" w14:textId="77777777" w:rsidR="00AC4ABB" w:rsidRPr="009C149F" w:rsidRDefault="00C66BE1" w:rsidP="0061008F">
            <w:pPr>
              <w:widowControl w:val="0"/>
              <w:tabs>
                <w:tab w:val="num" w:pos="0"/>
                <w:tab w:val="left" w:pos="792"/>
              </w:tabs>
              <w:autoSpaceDE w:val="0"/>
              <w:autoSpaceDN w:val="0"/>
              <w:adjustRightInd w:val="0"/>
              <w:ind w:right="-54" w:firstLine="567"/>
              <w:jc w:val="both"/>
              <w:textAlignment w:val="baseline"/>
              <w:rPr>
                <w:rFonts w:ascii="Times New Roman" w:hAnsi="Times New Roman"/>
                <w:color w:val="auto"/>
                <w:sz w:val="22"/>
                <w:szCs w:val="22"/>
                <w:lang w:val="en-US"/>
              </w:rPr>
            </w:pPr>
            <w:r w:rsidRPr="0062670F">
              <w:rPr>
                <w:rFonts w:ascii="Times New Roman" w:hAnsi="Times New Roman"/>
                <w:color w:val="auto"/>
                <w:sz w:val="22"/>
                <w:szCs w:val="22"/>
                <w:lang w:val="en"/>
              </w:rPr>
              <w:t xml:space="preserve">6.3. The system for maintaining the register of the Bank's shareholders shall be maintained </w:t>
            </w:r>
            <w:r w:rsidRPr="0062670F">
              <w:rPr>
                <w:rFonts w:ascii="Times New Roman" w:hAnsi="Times New Roman"/>
                <w:color w:val="auto"/>
                <w:sz w:val="22"/>
                <w:szCs w:val="22"/>
                <w:lang w:val="en"/>
              </w:rPr>
              <w:t>exclusively by the Central Securities Depository under an agreement concluded with it.</w:t>
            </w:r>
          </w:p>
          <w:p w14:paraId="45AA1B9D" w14:textId="77777777" w:rsidR="000D117F" w:rsidRPr="009C149F" w:rsidRDefault="00C66BE1" w:rsidP="000859FB">
            <w:pPr>
              <w:widowControl w:val="0"/>
              <w:tabs>
                <w:tab w:val="num" w:pos="0"/>
                <w:tab w:val="left" w:pos="792"/>
              </w:tabs>
              <w:autoSpaceDE w:val="0"/>
              <w:autoSpaceDN w:val="0"/>
              <w:adjustRightInd w:val="0"/>
              <w:ind w:right="-54" w:firstLine="567"/>
              <w:jc w:val="both"/>
              <w:textAlignment w:val="baseline"/>
              <w:rPr>
                <w:rFonts w:ascii="Times New Roman" w:hAnsi="Times New Roman"/>
                <w:color w:val="auto"/>
                <w:sz w:val="22"/>
                <w:szCs w:val="22"/>
                <w:lang w:val="en-US"/>
              </w:rPr>
            </w:pPr>
            <w:r>
              <w:rPr>
                <w:rFonts w:ascii="Times New Roman" w:hAnsi="Times New Roman"/>
                <w:color w:val="auto"/>
                <w:sz w:val="22"/>
                <w:szCs w:val="22"/>
                <w:lang w:val="en"/>
              </w:rPr>
              <w:t xml:space="preserve">Information on the Bank's own shares repurchased by the Bank shall be subject to mandatory inclusion in the securities holders register system. </w:t>
            </w:r>
            <w:r w:rsidR="0061008F">
              <w:rPr>
                <w:rFonts w:ascii="Times New Roman" w:hAnsi="Times New Roman"/>
                <w:i/>
                <w:color w:val="00B0F0"/>
                <w:sz w:val="22"/>
                <w:szCs w:val="22"/>
                <w:lang w:val="en"/>
              </w:rPr>
              <w:t>(clause 6.3 amended in accordance with the resolutions of the Management Board of Baiterek NMH JSC No. 21/19 dated 23.04.2019 and No. 53/19 dated 06.11.2019.)</w:t>
            </w:r>
          </w:p>
        </w:tc>
      </w:tr>
      <w:tr w:rsidR="009A0F25" w:rsidRPr="009C149F" w14:paraId="36988AC6" w14:textId="77777777" w:rsidTr="00252DF7">
        <w:trPr>
          <w:trHeight w:val="146"/>
        </w:trPr>
        <w:tc>
          <w:tcPr>
            <w:tcW w:w="10632" w:type="dxa"/>
          </w:tcPr>
          <w:p w14:paraId="492F4C8D" w14:textId="77777777" w:rsidR="000D117F" w:rsidRPr="009C149F" w:rsidRDefault="00C66BE1" w:rsidP="00D24763">
            <w:pPr>
              <w:widowControl w:val="0"/>
              <w:tabs>
                <w:tab w:val="left" w:pos="792"/>
              </w:tabs>
              <w:autoSpaceDE w:val="0"/>
              <w:autoSpaceDN w:val="0"/>
              <w:adjustRightInd w:val="0"/>
              <w:ind w:right="-54" w:firstLine="567"/>
              <w:jc w:val="both"/>
              <w:textAlignment w:val="baseline"/>
              <w:rPr>
                <w:rFonts w:ascii="Times New Roman" w:hAnsi="Times New Roman"/>
                <w:color w:val="auto"/>
                <w:sz w:val="22"/>
                <w:szCs w:val="22"/>
                <w:lang w:val="en-US"/>
              </w:rPr>
            </w:pPr>
            <w:r w:rsidRPr="0062670F">
              <w:rPr>
                <w:rFonts w:ascii="Times New Roman" w:hAnsi="Times New Roman"/>
                <w:color w:val="auto"/>
                <w:sz w:val="22"/>
                <w:szCs w:val="22"/>
                <w:lang w:val="en"/>
              </w:rPr>
              <w:t>6.4. Extracts from the shareholders register system shall serve as documents confirming the rights of the Sole Shareholde</w:t>
            </w:r>
            <w:r w:rsidRPr="0062670F">
              <w:rPr>
                <w:rFonts w:ascii="Times New Roman" w:hAnsi="Times New Roman"/>
                <w:color w:val="auto"/>
                <w:sz w:val="22"/>
                <w:szCs w:val="22"/>
                <w:lang w:val="en"/>
              </w:rPr>
              <w:t>r to subscribed and fully paid shares.</w:t>
            </w:r>
          </w:p>
        </w:tc>
      </w:tr>
      <w:tr w:rsidR="009A0F25" w:rsidRPr="009C149F" w14:paraId="3AFE225E" w14:textId="77777777" w:rsidTr="00252DF7">
        <w:trPr>
          <w:trHeight w:val="146"/>
        </w:trPr>
        <w:tc>
          <w:tcPr>
            <w:tcW w:w="10632" w:type="dxa"/>
          </w:tcPr>
          <w:p w14:paraId="1510A7B2" w14:textId="77777777" w:rsidR="000D117F" w:rsidRPr="009C149F" w:rsidRDefault="00C66BE1" w:rsidP="00D24763">
            <w:pPr>
              <w:widowControl w:val="0"/>
              <w:tabs>
                <w:tab w:val="left" w:pos="792"/>
              </w:tabs>
              <w:autoSpaceDE w:val="0"/>
              <w:autoSpaceDN w:val="0"/>
              <w:adjustRightInd w:val="0"/>
              <w:ind w:right="-54" w:firstLine="567"/>
              <w:jc w:val="both"/>
              <w:textAlignment w:val="baseline"/>
              <w:rPr>
                <w:rFonts w:ascii="Times New Roman" w:hAnsi="Times New Roman"/>
                <w:color w:val="auto"/>
                <w:sz w:val="22"/>
                <w:szCs w:val="22"/>
                <w:lang w:val="en-US"/>
              </w:rPr>
            </w:pPr>
            <w:r w:rsidRPr="0062670F">
              <w:rPr>
                <w:rFonts w:ascii="Times New Roman" w:hAnsi="Times New Roman"/>
                <w:color w:val="auto"/>
                <w:sz w:val="22"/>
                <w:szCs w:val="22"/>
                <w:lang w:val="en"/>
              </w:rPr>
              <w:t>6.5. The Bank shall accept its placed shares as collateral only in the cases provided for by the legislation of the Republic of Kazakhstan.</w:t>
            </w:r>
          </w:p>
        </w:tc>
      </w:tr>
      <w:tr w:rsidR="009A0F25" w:rsidRPr="009C149F" w14:paraId="42A51A3F" w14:textId="77777777" w:rsidTr="00252DF7">
        <w:trPr>
          <w:trHeight w:val="146"/>
        </w:trPr>
        <w:tc>
          <w:tcPr>
            <w:tcW w:w="10632" w:type="dxa"/>
          </w:tcPr>
          <w:p w14:paraId="42794DA9" w14:textId="77777777" w:rsidR="000D117F" w:rsidRPr="009C149F" w:rsidRDefault="00C66BE1" w:rsidP="00D24763">
            <w:pPr>
              <w:widowControl w:val="0"/>
              <w:tabs>
                <w:tab w:val="left" w:pos="792"/>
              </w:tabs>
              <w:autoSpaceDE w:val="0"/>
              <w:autoSpaceDN w:val="0"/>
              <w:adjustRightInd w:val="0"/>
              <w:ind w:right="-54" w:firstLine="567"/>
              <w:jc w:val="both"/>
              <w:textAlignment w:val="baseline"/>
              <w:rPr>
                <w:rFonts w:ascii="Times New Roman" w:hAnsi="Times New Roman"/>
                <w:color w:val="auto"/>
                <w:sz w:val="22"/>
                <w:szCs w:val="22"/>
                <w:lang w:val="en-US"/>
              </w:rPr>
            </w:pPr>
            <w:r w:rsidRPr="0062670F">
              <w:rPr>
                <w:rFonts w:ascii="Times New Roman" w:hAnsi="Times New Roman"/>
                <w:color w:val="auto"/>
                <w:sz w:val="22"/>
                <w:szCs w:val="22"/>
                <w:lang w:val="en"/>
              </w:rPr>
              <w:t>6.6. The right to pledge the Bank's shares may not be restricted or exclude</w:t>
            </w:r>
            <w:r w:rsidRPr="0062670F">
              <w:rPr>
                <w:rFonts w:ascii="Times New Roman" w:hAnsi="Times New Roman"/>
                <w:color w:val="auto"/>
                <w:sz w:val="22"/>
                <w:szCs w:val="22"/>
                <w:lang w:val="en"/>
              </w:rPr>
              <w:t>d by the provisions of these Articles of Association.</w:t>
            </w:r>
          </w:p>
        </w:tc>
      </w:tr>
      <w:tr w:rsidR="009A0F25" w:rsidRPr="009C149F" w14:paraId="6D07BA54" w14:textId="77777777" w:rsidTr="00252DF7">
        <w:trPr>
          <w:trHeight w:val="146"/>
        </w:trPr>
        <w:tc>
          <w:tcPr>
            <w:tcW w:w="10632" w:type="dxa"/>
          </w:tcPr>
          <w:p w14:paraId="52ECB229" w14:textId="77777777" w:rsidR="000D117F" w:rsidRPr="009C149F" w:rsidRDefault="00C66BE1" w:rsidP="00D24763">
            <w:pPr>
              <w:widowControl w:val="0"/>
              <w:tabs>
                <w:tab w:val="left" w:pos="792"/>
              </w:tabs>
              <w:autoSpaceDE w:val="0"/>
              <w:autoSpaceDN w:val="0"/>
              <w:adjustRightInd w:val="0"/>
              <w:ind w:right="-54" w:firstLine="567"/>
              <w:jc w:val="both"/>
              <w:textAlignment w:val="baseline"/>
              <w:rPr>
                <w:rFonts w:ascii="Times New Roman" w:hAnsi="Times New Roman"/>
                <w:color w:val="auto"/>
                <w:sz w:val="22"/>
                <w:szCs w:val="22"/>
                <w:lang w:val="en-US"/>
              </w:rPr>
            </w:pPr>
            <w:r w:rsidRPr="0062670F">
              <w:rPr>
                <w:rFonts w:ascii="Times New Roman" w:hAnsi="Times New Roman"/>
                <w:color w:val="auto"/>
                <w:sz w:val="22"/>
                <w:szCs w:val="22"/>
                <w:lang w:val="en"/>
              </w:rPr>
              <w:t>6.7. The Bank shall notify the Sole Shareholder of the repurchase of placed securities in accordance with the procedure established by the legislation.</w:t>
            </w:r>
          </w:p>
          <w:p w14:paraId="5D7BAF7A"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 xml:space="preserve">Other items relating to the issuance, </w:t>
            </w:r>
            <w:r w:rsidRPr="0062670F">
              <w:rPr>
                <w:rFonts w:ascii="Times New Roman" w:hAnsi="Times New Roman"/>
                <w:color w:val="auto"/>
                <w:sz w:val="22"/>
                <w:szCs w:val="22"/>
                <w:lang w:val="en"/>
              </w:rPr>
              <w:t>circulation and registration of shares and bonds shall be governed by the legislation of the Republic of Kazakhstan.</w:t>
            </w:r>
          </w:p>
        </w:tc>
      </w:tr>
      <w:tr w:rsidR="009A0F25" w:rsidRPr="009C149F" w14:paraId="06C32A87" w14:textId="77777777" w:rsidTr="00252DF7">
        <w:trPr>
          <w:trHeight w:val="146"/>
        </w:trPr>
        <w:tc>
          <w:tcPr>
            <w:tcW w:w="10632" w:type="dxa"/>
          </w:tcPr>
          <w:p w14:paraId="5C840EA4" w14:textId="77777777" w:rsidR="000D117F" w:rsidRPr="009C149F" w:rsidRDefault="000D117F" w:rsidP="00D24763">
            <w:pPr>
              <w:jc w:val="center"/>
              <w:rPr>
                <w:rFonts w:ascii="Times New Roman" w:hAnsi="Times New Roman"/>
                <w:b/>
                <w:color w:val="auto"/>
                <w:sz w:val="22"/>
                <w:szCs w:val="22"/>
                <w:lang w:val="en-US"/>
              </w:rPr>
            </w:pPr>
          </w:p>
          <w:p w14:paraId="51329998" w14:textId="77777777" w:rsidR="000D117F" w:rsidRPr="009C149F" w:rsidRDefault="00C66BE1" w:rsidP="00D24763">
            <w:pPr>
              <w:jc w:val="center"/>
              <w:rPr>
                <w:rFonts w:ascii="Times New Roman" w:hAnsi="Times New Roman"/>
                <w:b/>
                <w:snapToGrid w:val="0"/>
                <w:color w:val="auto"/>
                <w:sz w:val="22"/>
                <w:szCs w:val="22"/>
                <w:lang w:val="en-US"/>
              </w:rPr>
            </w:pPr>
            <w:r w:rsidRPr="0062670F">
              <w:rPr>
                <w:rFonts w:ascii="Times New Roman" w:hAnsi="Times New Roman"/>
                <w:b/>
                <w:color w:val="auto"/>
                <w:sz w:val="22"/>
                <w:szCs w:val="22"/>
                <w:lang w:val="en"/>
              </w:rPr>
              <w:t>Article 7. GOVERNING BODIES OF THE BANK</w:t>
            </w:r>
          </w:p>
          <w:p w14:paraId="1D3B4B44" w14:textId="77777777" w:rsidR="000D117F" w:rsidRPr="009C149F" w:rsidRDefault="000D117F" w:rsidP="00D24763">
            <w:pPr>
              <w:jc w:val="center"/>
              <w:rPr>
                <w:rFonts w:ascii="Times New Roman" w:hAnsi="Times New Roman"/>
                <w:b/>
                <w:color w:val="auto"/>
                <w:sz w:val="10"/>
                <w:szCs w:val="10"/>
                <w:lang w:val="en-US"/>
              </w:rPr>
            </w:pPr>
          </w:p>
        </w:tc>
      </w:tr>
      <w:tr w:rsidR="009A0F25" w:rsidRPr="009C149F" w14:paraId="50CD74A5" w14:textId="77777777" w:rsidTr="00252DF7">
        <w:trPr>
          <w:trHeight w:val="146"/>
        </w:trPr>
        <w:tc>
          <w:tcPr>
            <w:tcW w:w="10632" w:type="dxa"/>
          </w:tcPr>
          <w:p w14:paraId="084320B6"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7.1. The governing bodies of the Bank shall be:</w:t>
            </w:r>
          </w:p>
          <w:p w14:paraId="124AAB47"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1) the supreme governing body – the Sole Shareholder; </w:t>
            </w:r>
          </w:p>
          <w:p w14:paraId="55998F5E"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2) the management body – the Board of Directors;</w:t>
            </w:r>
          </w:p>
          <w:p w14:paraId="7F1DFB69"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3) the executive body – the Management Board;</w:t>
            </w:r>
          </w:p>
          <w:p w14:paraId="3C42EB6C"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4) the body exercising control over the Bank's financial and business activities – the Internal Audit Unit</w:t>
            </w:r>
            <w:r w:rsidRPr="0062670F">
              <w:rPr>
                <w:rFonts w:ascii="Times New Roman" w:hAnsi="Times New Roman"/>
                <w:snapToGrid w:val="0"/>
                <w:color w:val="auto"/>
                <w:sz w:val="22"/>
                <w:szCs w:val="22"/>
                <w:lang w:val="en"/>
              </w:rPr>
              <w:t xml:space="preserve">; </w:t>
            </w:r>
          </w:p>
          <w:p w14:paraId="6E4E66DF"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bCs/>
                <w:color w:val="auto"/>
                <w:sz w:val="22"/>
                <w:szCs w:val="22"/>
                <w:lang w:val="en"/>
              </w:rPr>
              <w:t xml:space="preserve">5) other permanent collegial bodies of the Bank established in accordance with the legislation of the Republic of Kazakhstan and the Bank's internal documents to implement various areas of the Bank's activities. </w:t>
            </w:r>
          </w:p>
        </w:tc>
      </w:tr>
      <w:tr w:rsidR="009A0F25" w:rsidRPr="009C149F" w14:paraId="35EDD878" w14:textId="77777777" w:rsidTr="00252DF7">
        <w:trPr>
          <w:trHeight w:val="146"/>
        </w:trPr>
        <w:tc>
          <w:tcPr>
            <w:tcW w:w="10632" w:type="dxa"/>
          </w:tcPr>
          <w:p w14:paraId="7500ACB0"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bCs/>
                <w:color w:val="auto"/>
                <w:sz w:val="22"/>
                <w:szCs w:val="22"/>
                <w:lang w:val="en"/>
              </w:rPr>
              <w:t>7.2. Relations arising in the course of</w:t>
            </w:r>
            <w:r w:rsidRPr="0062670F">
              <w:rPr>
                <w:rFonts w:ascii="Times New Roman" w:hAnsi="Times New Roman"/>
                <w:bCs/>
                <w:color w:val="auto"/>
                <w:sz w:val="22"/>
                <w:szCs w:val="22"/>
                <w:lang w:val="en"/>
              </w:rPr>
              <w:t xml:space="preserve"> the Bank's governance, including relations between the Sole Shareholder and the Bank's governing bodies, between the Bank's governing bodies, and between the Bank and interested parties, shall be governed by the Bank's Corporate Governance Code.</w:t>
            </w:r>
          </w:p>
        </w:tc>
      </w:tr>
      <w:tr w:rsidR="009A0F25" w:rsidRPr="009C149F" w14:paraId="1366F6EB" w14:textId="77777777" w:rsidTr="00252DF7">
        <w:trPr>
          <w:trHeight w:val="146"/>
        </w:trPr>
        <w:tc>
          <w:tcPr>
            <w:tcW w:w="10632" w:type="dxa"/>
          </w:tcPr>
          <w:p w14:paraId="0096493E" w14:textId="77777777" w:rsidR="000D117F" w:rsidRPr="009C149F" w:rsidRDefault="000D117F" w:rsidP="00D24763">
            <w:pPr>
              <w:jc w:val="center"/>
              <w:rPr>
                <w:rFonts w:ascii="Times New Roman" w:hAnsi="Times New Roman"/>
                <w:b/>
                <w:color w:val="auto"/>
                <w:sz w:val="22"/>
                <w:szCs w:val="22"/>
                <w:lang w:val="en-US"/>
              </w:rPr>
            </w:pPr>
          </w:p>
          <w:p w14:paraId="2084743E" w14:textId="77777777" w:rsidR="000D117F" w:rsidRPr="009C149F" w:rsidRDefault="00C66BE1" w:rsidP="00D24763">
            <w:pPr>
              <w:jc w:val="center"/>
              <w:rPr>
                <w:rFonts w:ascii="Times New Roman" w:hAnsi="Times New Roman"/>
                <w:b/>
                <w:snapToGrid w:val="0"/>
                <w:color w:val="auto"/>
                <w:sz w:val="22"/>
                <w:szCs w:val="22"/>
                <w:lang w:val="en-US"/>
              </w:rPr>
            </w:pPr>
            <w:r w:rsidRPr="0062670F">
              <w:rPr>
                <w:rFonts w:ascii="Times New Roman" w:hAnsi="Times New Roman"/>
                <w:b/>
                <w:color w:val="auto"/>
                <w:sz w:val="22"/>
                <w:szCs w:val="22"/>
                <w:lang w:val="en"/>
              </w:rPr>
              <w:t>Article</w:t>
            </w:r>
            <w:r w:rsidRPr="0062670F">
              <w:rPr>
                <w:rFonts w:ascii="Times New Roman" w:hAnsi="Times New Roman"/>
                <w:b/>
                <w:color w:val="auto"/>
                <w:sz w:val="22"/>
                <w:szCs w:val="22"/>
                <w:lang w:val="en"/>
              </w:rPr>
              <w:t xml:space="preserve"> 8. RIGHTS AND OBLIGATIONS OF THE SOLE SHAREHOLDER OF THE BANK</w:t>
            </w:r>
          </w:p>
          <w:p w14:paraId="146C2227" w14:textId="77777777" w:rsidR="000D117F" w:rsidRPr="009C149F" w:rsidRDefault="000D117F" w:rsidP="00D24763">
            <w:pPr>
              <w:jc w:val="center"/>
              <w:rPr>
                <w:rFonts w:ascii="Times New Roman" w:hAnsi="Times New Roman"/>
                <w:b/>
                <w:color w:val="auto"/>
                <w:sz w:val="10"/>
                <w:szCs w:val="10"/>
                <w:lang w:val="en-US"/>
              </w:rPr>
            </w:pPr>
          </w:p>
        </w:tc>
      </w:tr>
      <w:tr w:rsidR="009A0F25" w:rsidRPr="009C149F" w14:paraId="62EE006E" w14:textId="77777777" w:rsidTr="00252DF7">
        <w:trPr>
          <w:trHeight w:val="79"/>
        </w:trPr>
        <w:tc>
          <w:tcPr>
            <w:tcW w:w="10632" w:type="dxa"/>
          </w:tcPr>
          <w:p w14:paraId="701B4ECD" w14:textId="77777777" w:rsidR="008F0211" w:rsidRPr="009C149F" w:rsidRDefault="00C66BE1" w:rsidP="008F0211">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8.1. The Sole Shareholder of the Bank shall have the right to:</w:t>
            </w:r>
          </w:p>
          <w:p w14:paraId="62AB0438"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 xml:space="preserve">1) participate in the management of the Bank in accordance with the Law of the Republic of Kazakhstan "On Joint Stock </w:t>
            </w:r>
            <w:r w:rsidRPr="008F0211">
              <w:rPr>
                <w:rFonts w:ascii="Times New Roman" w:hAnsi="Times New Roman"/>
                <w:snapToGrid w:val="0"/>
                <w:color w:val="auto"/>
                <w:sz w:val="22"/>
                <w:szCs w:val="22"/>
                <w:lang w:val="en"/>
              </w:rPr>
              <w:t>Companies" and/or these Articles of Association;</w:t>
            </w:r>
          </w:p>
          <w:p w14:paraId="55CDD699"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2) receive dividends;</w:t>
            </w:r>
          </w:p>
          <w:p w14:paraId="54AE87E5" w14:textId="77777777" w:rsidR="00CE4617" w:rsidRPr="009C149F" w:rsidRDefault="00C66BE1" w:rsidP="00CE4617">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 xml:space="preserve">3) receive information on the Bank's activities, including access to the Bank's financial statements, in accordance with the procedure established by the Sole Shareholder or these </w:t>
            </w:r>
            <w:r w:rsidRPr="008F0211">
              <w:rPr>
                <w:rFonts w:ascii="Times New Roman" w:hAnsi="Times New Roman"/>
                <w:snapToGrid w:val="0"/>
                <w:color w:val="auto"/>
                <w:sz w:val="22"/>
                <w:szCs w:val="22"/>
                <w:lang w:val="en"/>
              </w:rPr>
              <w:t>Articles of Association, except for information:</w:t>
            </w:r>
          </w:p>
          <w:p w14:paraId="46A02DA3" w14:textId="77777777" w:rsidR="00CE4617" w:rsidRPr="009C149F" w:rsidRDefault="00C66BE1" w:rsidP="00CE4617">
            <w:pPr>
              <w:ind w:firstLine="567"/>
              <w:jc w:val="both"/>
              <w:rPr>
                <w:rFonts w:ascii="Times New Roman" w:hAnsi="Times New Roman"/>
                <w:snapToGrid w:val="0"/>
                <w:color w:val="auto"/>
                <w:sz w:val="22"/>
                <w:szCs w:val="22"/>
                <w:lang w:val="en-US"/>
              </w:rPr>
            </w:pPr>
            <w:r w:rsidRPr="00CE4617">
              <w:rPr>
                <w:rFonts w:ascii="Times New Roman" w:hAnsi="Times New Roman"/>
                <w:snapToGrid w:val="0"/>
                <w:color w:val="auto"/>
                <w:sz w:val="22"/>
                <w:szCs w:val="22"/>
                <w:lang w:val="en"/>
              </w:rPr>
              <w:t>published on the website of the Financial Reporting Depository as of the date of the request;</w:t>
            </w:r>
          </w:p>
          <w:p w14:paraId="0A03B111" w14:textId="77777777" w:rsidR="00CE4617" w:rsidRPr="009C149F" w:rsidRDefault="00C66BE1" w:rsidP="00CE4617">
            <w:pPr>
              <w:ind w:firstLine="567"/>
              <w:jc w:val="both"/>
              <w:rPr>
                <w:rFonts w:ascii="Times New Roman" w:hAnsi="Times New Roman"/>
                <w:snapToGrid w:val="0"/>
                <w:color w:val="auto"/>
                <w:sz w:val="22"/>
                <w:szCs w:val="22"/>
                <w:lang w:val="en-US"/>
              </w:rPr>
            </w:pPr>
            <w:r w:rsidRPr="00CE4617">
              <w:rPr>
                <w:rFonts w:ascii="Times New Roman" w:hAnsi="Times New Roman"/>
                <w:snapToGrid w:val="0"/>
                <w:color w:val="auto"/>
                <w:sz w:val="22"/>
                <w:szCs w:val="22"/>
                <w:lang w:val="en"/>
              </w:rPr>
              <w:t>requested repeatedly within the previous three years (provided that the information previously requested by the S</w:t>
            </w:r>
            <w:r w:rsidRPr="00CE4617">
              <w:rPr>
                <w:rFonts w:ascii="Times New Roman" w:hAnsi="Times New Roman"/>
                <w:snapToGrid w:val="0"/>
                <w:color w:val="auto"/>
                <w:sz w:val="22"/>
                <w:szCs w:val="22"/>
                <w:lang w:val="en"/>
              </w:rPr>
              <w:t>ole Shareholder was supplied in full);</w:t>
            </w:r>
          </w:p>
          <w:p w14:paraId="4AAC8D67" w14:textId="77777777" w:rsidR="008F0211" w:rsidRPr="009C149F" w:rsidRDefault="00C66BE1" w:rsidP="00CE4617">
            <w:pPr>
              <w:ind w:firstLine="567"/>
              <w:jc w:val="both"/>
              <w:rPr>
                <w:rFonts w:ascii="Times New Roman" w:hAnsi="Times New Roman"/>
                <w:i/>
                <w:snapToGrid w:val="0"/>
                <w:color w:val="00B0F0"/>
                <w:sz w:val="22"/>
                <w:szCs w:val="22"/>
                <w:lang w:val="en-US"/>
              </w:rPr>
            </w:pPr>
            <w:r w:rsidRPr="00CE4617">
              <w:rPr>
                <w:rFonts w:ascii="Times New Roman" w:hAnsi="Times New Roman"/>
                <w:snapToGrid w:val="0"/>
                <w:color w:val="auto"/>
                <w:sz w:val="22"/>
                <w:szCs w:val="22"/>
                <w:lang w:val="en"/>
              </w:rPr>
              <w:t>related to the previous periods of the Bank's activity (more than three years before the date of the Bank's Sole Shareholder's appeal), with the exception of information on transactions executed on the date of the Ban</w:t>
            </w:r>
            <w:r w:rsidRPr="00CE4617">
              <w:rPr>
                <w:rFonts w:ascii="Times New Roman" w:hAnsi="Times New Roman"/>
                <w:snapToGrid w:val="0"/>
                <w:color w:val="auto"/>
                <w:sz w:val="22"/>
                <w:szCs w:val="22"/>
                <w:lang w:val="en"/>
              </w:rPr>
              <w:t xml:space="preserve">k's Sole Shareholder's appeal; </w:t>
            </w:r>
            <w:r w:rsidRPr="0022575F">
              <w:rPr>
                <w:rFonts w:ascii="Times New Roman" w:hAnsi="Times New Roman"/>
                <w:i/>
                <w:snapToGrid w:val="0"/>
                <w:color w:val="00B0F0"/>
                <w:sz w:val="22"/>
                <w:szCs w:val="22"/>
                <w:lang w:val="en"/>
              </w:rPr>
              <w:t>(sub-clause 3) was amended in accordance with the resolution of the Board of Baiterek NMH JSC No. 45/22 dated 19.10.2022)</w:t>
            </w:r>
          </w:p>
          <w:p w14:paraId="58B9730C"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4) receive statements from the Central Securities Depository or the nominee holder confirming ownership</w:t>
            </w:r>
            <w:r w:rsidRPr="008F0211">
              <w:rPr>
                <w:rFonts w:ascii="Times New Roman" w:hAnsi="Times New Roman"/>
                <w:snapToGrid w:val="0"/>
                <w:color w:val="auto"/>
                <w:sz w:val="22"/>
                <w:szCs w:val="22"/>
                <w:lang w:val="en"/>
              </w:rPr>
              <w:t xml:space="preserve"> of securities.</w:t>
            </w:r>
            <w:r w:rsidR="0061008F">
              <w:rPr>
                <w:rFonts w:ascii="Times New Roman" w:hAnsi="Times New Roman"/>
                <w:i/>
                <w:color w:val="00B0F0"/>
                <w:sz w:val="22"/>
                <w:szCs w:val="22"/>
                <w:lang w:val="en"/>
              </w:rPr>
              <w:t xml:space="preserve"> (sub-clause 4 amended in accordance with the resolution of the Management Board of Baiterek NMH JSC No. 21/19 dated 23.04.2019.)</w:t>
            </w:r>
          </w:p>
          <w:p w14:paraId="5D7F69E6" w14:textId="5066647E"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 xml:space="preserve">5) challenge </w:t>
            </w:r>
            <w:r w:rsidR="009C149F" w:rsidRPr="008F0211">
              <w:rPr>
                <w:rFonts w:ascii="Times New Roman" w:hAnsi="Times New Roman"/>
                <w:snapToGrid w:val="0"/>
                <w:color w:val="auto"/>
                <w:sz w:val="22"/>
                <w:szCs w:val="22"/>
                <w:lang w:val="en"/>
              </w:rPr>
              <w:t>resolutions</w:t>
            </w:r>
            <w:r w:rsidRPr="008F0211">
              <w:rPr>
                <w:rFonts w:ascii="Times New Roman" w:hAnsi="Times New Roman"/>
                <w:snapToGrid w:val="0"/>
                <w:color w:val="auto"/>
                <w:sz w:val="22"/>
                <w:szCs w:val="22"/>
                <w:lang w:val="en"/>
              </w:rPr>
              <w:t xml:space="preserve"> adopted by the Bank's governing bodies in court;</w:t>
            </w:r>
          </w:p>
          <w:p w14:paraId="7C0E94E3"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6) file claims in court on its own b</w:t>
            </w:r>
            <w:r w:rsidRPr="008F0211">
              <w:rPr>
                <w:rFonts w:ascii="Times New Roman" w:hAnsi="Times New Roman"/>
                <w:snapToGrid w:val="0"/>
                <w:color w:val="auto"/>
                <w:sz w:val="22"/>
                <w:szCs w:val="22"/>
                <w:lang w:val="en"/>
              </w:rPr>
              <w:t>ehalf in the cases provided for by Articles 63 and 74 of the Law of the Republic of Kazakhstan "On Joint Stock Companies" seeking compensation from the Bank's officers for losses caused to the Bank and recovery from the Bank's officers and/or their affilia</w:t>
            </w:r>
            <w:r w:rsidRPr="008F0211">
              <w:rPr>
                <w:rFonts w:ascii="Times New Roman" w:hAnsi="Times New Roman"/>
                <w:snapToGrid w:val="0"/>
                <w:color w:val="auto"/>
                <w:sz w:val="22"/>
                <w:szCs w:val="22"/>
                <w:lang w:val="en"/>
              </w:rPr>
              <w:t>ted persons of profits (income) obtained as a result of resolutions to conclude (or propose the conclusion of) major transactions and/or interested-party transactions;</w:t>
            </w:r>
          </w:p>
          <w:p w14:paraId="5672BDBA"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7) submit written requests to the Bank concerning its activities and receive reasoned re</w:t>
            </w:r>
            <w:r w:rsidRPr="008F0211">
              <w:rPr>
                <w:rFonts w:ascii="Times New Roman" w:hAnsi="Times New Roman"/>
                <w:snapToGrid w:val="0"/>
                <w:color w:val="auto"/>
                <w:sz w:val="22"/>
                <w:szCs w:val="22"/>
                <w:lang w:val="en"/>
              </w:rPr>
              <w:t>plies within thirty calendar days from the date the request is received by the Bank;</w:t>
            </w:r>
          </w:p>
          <w:p w14:paraId="0AE56CC1"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8) for a part of the property in case of liquidation of the Bank;</w:t>
            </w:r>
          </w:p>
          <w:p w14:paraId="1E89D5F9"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 xml:space="preserve">9) exercise the pre-emptive right to purchase the Bank's shares or other securities convertible into its </w:t>
            </w:r>
            <w:r w:rsidRPr="008F0211">
              <w:rPr>
                <w:rFonts w:ascii="Times New Roman" w:hAnsi="Times New Roman"/>
                <w:snapToGrid w:val="0"/>
                <w:color w:val="auto"/>
                <w:sz w:val="22"/>
                <w:szCs w:val="22"/>
                <w:lang w:val="en"/>
              </w:rPr>
              <w:t>shares in accordance with the Law of the Republic of Kazakhstan "On Joint Stock Companies", except in cases provided for by the legislative acts of the Republic of Kazakhstan;</w:t>
            </w:r>
          </w:p>
          <w:p w14:paraId="28E26B3A"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10) require the convening of a meeting of the Bank's Board of Directors;</w:t>
            </w:r>
          </w:p>
          <w:p w14:paraId="11386BA3" w14:textId="77777777" w:rsidR="008F0211" w:rsidRPr="009C149F" w:rsidRDefault="00C66BE1" w:rsidP="008F0211">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11) req</w:t>
            </w:r>
            <w:r w:rsidRPr="008F0211">
              <w:rPr>
                <w:rFonts w:ascii="Times New Roman" w:hAnsi="Times New Roman"/>
                <w:snapToGrid w:val="0"/>
                <w:color w:val="auto"/>
                <w:sz w:val="22"/>
                <w:szCs w:val="22"/>
                <w:lang w:val="en"/>
              </w:rPr>
              <w:t>uire an audit of the Bank by an audit organization at its own expense;</w:t>
            </w:r>
          </w:p>
          <w:p w14:paraId="3C85FE58" w14:textId="77777777" w:rsidR="00672E78" w:rsidRPr="009C149F" w:rsidRDefault="00C66BE1" w:rsidP="005E7176">
            <w:pPr>
              <w:ind w:firstLine="567"/>
              <w:jc w:val="both"/>
              <w:rPr>
                <w:rFonts w:ascii="Times New Roman" w:hAnsi="Times New Roman"/>
                <w:snapToGrid w:val="0"/>
                <w:color w:val="auto"/>
                <w:sz w:val="22"/>
                <w:szCs w:val="22"/>
                <w:lang w:val="en-US"/>
              </w:rPr>
            </w:pPr>
            <w:r w:rsidRPr="008F0211">
              <w:rPr>
                <w:rFonts w:ascii="Times New Roman" w:hAnsi="Times New Roman"/>
                <w:snapToGrid w:val="0"/>
                <w:color w:val="auto"/>
                <w:sz w:val="22"/>
                <w:szCs w:val="22"/>
                <w:lang w:val="en"/>
              </w:rPr>
              <w:t>12) exercise other rights provided for by the Law of the Republic of Kazakhstan "On Joint Stock Companies" and/or these Articles of Association;</w:t>
            </w:r>
          </w:p>
          <w:p w14:paraId="7B7B3D4C" w14:textId="77777777" w:rsidR="00672E78" w:rsidRPr="009C149F" w:rsidRDefault="00C66BE1" w:rsidP="00672E78">
            <w:pPr>
              <w:pStyle w:val="af4"/>
              <w:ind w:firstLine="567"/>
              <w:jc w:val="both"/>
              <w:rPr>
                <w:rFonts w:ascii="Times New Roman" w:hAnsi="Times New Roman"/>
                <w:lang w:val="en-US"/>
              </w:rPr>
            </w:pPr>
            <w:r w:rsidRPr="00672E78">
              <w:rPr>
                <w:rFonts w:ascii="Times New Roman" w:hAnsi="Times New Roman"/>
                <w:snapToGrid w:val="0"/>
                <w:lang w:val="en"/>
              </w:rPr>
              <w:t xml:space="preserve">13) receive information on the </w:t>
            </w:r>
            <w:r w:rsidRPr="00672E78">
              <w:rPr>
                <w:rFonts w:ascii="Times New Roman" w:hAnsi="Times New Roman"/>
                <w:snapToGrid w:val="0"/>
                <w:lang w:val="en"/>
              </w:rPr>
              <w:t>amount of annual remuneration paid to an individual member of the Board of Directors and/or the Management Board of the Bank, provided that both of the following conditions are met:</w:t>
            </w:r>
          </w:p>
          <w:p w14:paraId="41EB89D1" w14:textId="77777777" w:rsidR="00672E78" w:rsidRPr="009C149F" w:rsidRDefault="00C66BE1" w:rsidP="00672E78">
            <w:pPr>
              <w:pStyle w:val="af4"/>
              <w:ind w:firstLine="567"/>
              <w:jc w:val="both"/>
              <w:rPr>
                <w:rFonts w:ascii="Times New Roman" w:hAnsi="Times New Roman"/>
                <w:lang w:val="en-US"/>
              </w:rPr>
            </w:pPr>
            <w:r w:rsidRPr="00672E78">
              <w:rPr>
                <w:rFonts w:ascii="Times New Roman" w:hAnsi="Times New Roman"/>
                <w:lang w:val="en"/>
              </w:rPr>
              <w:t>a) a court has established that the respective member of the Board of Dire</w:t>
            </w:r>
            <w:r w:rsidRPr="00672E78">
              <w:rPr>
                <w:rFonts w:ascii="Times New Roman" w:hAnsi="Times New Roman"/>
                <w:lang w:val="en"/>
              </w:rPr>
              <w:t>ctors and/or the Management Board intentionally misled the Sole Shareholder of the Bank for the purpose of obtaining profit (income) for himself/herself or their affiliated persons;</w:t>
            </w:r>
          </w:p>
          <w:p w14:paraId="0412DE7C" w14:textId="77777777" w:rsidR="000D117F" w:rsidRPr="009C149F" w:rsidRDefault="00C66BE1" w:rsidP="00672E78">
            <w:pPr>
              <w:ind w:firstLine="567"/>
              <w:jc w:val="both"/>
              <w:rPr>
                <w:rFonts w:ascii="Times New Roman" w:hAnsi="Times New Roman"/>
                <w:b/>
                <w:color w:val="auto"/>
                <w:sz w:val="22"/>
                <w:szCs w:val="22"/>
                <w:lang w:val="en-US"/>
              </w:rPr>
            </w:pPr>
            <w:r w:rsidRPr="00672E78">
              <w:rPr>
                <w:rFonts w:ascii="Times New Roman" w:hAnsi="Times New Roman"/>
                <w:sz w:val="22"/>
                <w:szCs w:val="22"/>
                <w:lang w:val="en"/>
              </w:rPr>
              <w:t xml:space="preserve">b) it has been proven that the dishonest acts and/or omissions of the respective member of the Board of Directors and/or the Management Board caused losses to the company. </w:t>
            </w:r>
            <w:r w:rsidR="005E7176">
              <w:rPr>
                <w:rFonts w:ascii="Times New Roman" w:hAnsi="Times New Roman"/>
                <w:i/>
                <w:color w:val="00B0F0"/>
                <w:sz w:val="22"/>
                <w:szCs w:val="22"/>
                <w:lang w:val="en"/>
              </w:rPr>
              <w:t>(Clause 8.1 amended in accordance with the resolution of the Management Board of Baiterek NMH JSC No. 32/17 dated 16.08.2017 and supplemented in accordance with the resolution of the Management Board of Baiterek NMH JSC No. 30/18 dated 25.07.2018.)</w:t>
            </w:r>
          </w:p>
        </w:tc>
        <w:bookmarkStart w:id="7" w:name="SUB140000"/>
        <w:bookmarkEnd w:id="7"/>
      </w:tr>
      <w:tr w:rsidR="009A0F25" w:rsidRPr="009C149F" w14:paraId="33749DF4" w14:textId="77777777" w:rsidTr="00252DF7">
        <w:trPr>
          <w:trHeight w:val="146"/>
        </w:trPr>
        <w:tc>
          <w:tcPr>
            <w:tcW w:w="10632" w:type="dxa"/>
          </w:tcPr>
          <w:p w14:paraId="5F935D71"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8.2. The rights of the Sole Shareholder set forth in clause 8.1 of these Articles of Assoc</w:t>
            </w:r>
            <w:r w:rsidRPr="0062670F">
              <w:rPr>
                <w:rFonts w:ascii="Times New Roman" w:hAnsi="Times New Roman"/>
                <w:color w:val="auto"/>
                <w:sz w:val="22"/>
                <w:szCs w:val="22"/>
                <w:lang w:val="en"/>
              </w:rPr>
              <w:t>iation shall not be restricted.</w:t>
            </w:r>
          </w:p>
        </w:tc>
      </w:tr>
      <w:tr w:rsidR="009A0F25" w:rsidRPr="009C149F" w14:paraId="3A88AA24" w14:textId="77777777" w:rsidTr="00252DF7">
        <w:trPr>
          <w:trHeight w:val="146"/>
        </w:trPr>
        <w:tc>
          <w:tcPr>
            <w:tcW w:w="10632" w:type="dxa"/>
          </w:tcPr>
          <w:p w14:paraId="1BDC74AE"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8.3.  The Sole Shareholder of the Bank shall be obliged to:</w:t>
            </w:r>
          </w:p>
          <w:p w14:paraId="73750549"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 pay for the shares in the manner, amount and by the methods provided for by the applicable legislation of the Republic of Kazakhstan and these Articles of Assoc</w:t>
            </w:r>
            <w:r w:rsidRPr="0062670F">
              <w:rPr>
                <w:rFonts w:ascii="Times New Roman" w:hAnsi="Times New Roman"/>
                <w:snapToGrid w:val="0"/>
                <w:color w:val="auto"/>
                <w:sz w:val="22"/>
                <w:szCs w:val="22"/>
                <w:lang w:val="en"/>
              </w:rPr>
              <w:t>iation;</w:t>
            </w:r>
          </w:p>
          <w:p w14:paraId="6B58A5B2" w14:textId="77777777" w:rsidR="000D117F" w:rsidRPr="009C149F" w:rsidRDefault="00C66BE1" w:rsidP="00D24763">
            <w:pPr>
              <w:tabs>
                <w:tab w:val="left" w:pos="630"/>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2) notify the Central Securities Depository within ten working days of any changes to the information required for maintaining the Bank's shareholders register system. </w:t>
            </w:r>
            <w:r w:rsidR="0061008F">
              <w:rPr>
                <w:rFonts w:ascii="Times New Roman" w:hAnsi="Times New Roman"/>
                <w:i/>
                <w:color w:val="00B0F0"/>
                <w:sz w:val="22"/>
                <w:szCs w:val="22"/>
                <w:lang w:val="en"/>
              </w:rPr>
              <w:t>(sub-clause 2 amended in accordance with the resolution of the Management Board of Baiterek NMH JSC No. 21/19 dated 23.04.2019.)</w:t>
            </w:r>
          </w:p>
          <w:p w14:paraId="42D99852" w14:textId="77777777" w:rsidR="000D117F" w:rsidRPr="009C149F" w:rsidRDefault="00C66BE1" w:rsidP="00D24763">
            <w:pPr>
              <w:tabs>
                <w:tab w:val="left" w:pos="630"/>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3) not disclose information concerning the Bank or its activities constituting official, commercial or other legally protected confidential information;</w:t>
            </w:r>
          </w:p>
          <w:p w14:paraId="30B568F7" w14:textId="77777777" w:rsidR="000D117F" w:rsidRPr="009C149F" w:rsidRDefault="00C66BE1" w:rsidP="00D24763">
            <w:pPr>
              <w:tabs>
                <w:tab w:val="left" w:pos="630"/>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4) perform other obligations in accordance with the le</w:t>
            </w:r>
            <w:r w:rsidRPr="0062670F">
              <w:rPr>
                <w:rFonts w:ascii="Times New Roman" w:hAnsi="Times New Roman"/>
                <w:color w:val="auto"/>
                <w:sz w:val="22"/>
                <w:szCs w:val="22"/>
                <w:lang w:val="en"/>
              </w:rPr>
              <w:t>gislative acts of the Republic of Kazakhstan.</w:t>
            </w:r>
          </w:p>
        </w:tc>
      </w:tr>
      <w:tr w:rsidR="009A0F25" w:rsidRPr="009C149F" w14:paraId="561091D6" w14:textId="77777777" w:rsidTr="00252DF7">
        <w:trPr>
          <w:trHeight w:val="146"/>
        </w:trPr>
        <w:tc>
          <w:tcPr>
            <w:tcW w:w="10632" w:type="dxa"/>
          </w:tcPr>
          <w:p w14:paraId="27F3FBD3" w14:textId="77777777" w:rsidR="000D117F" w:rsidRPr="009C149F" w:rsidRDefault="00C66BE1" w:rsidP="00FB5436">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8.4. The Bank, the Central Securities Depository and/or the nominee holder shall not be liable for the consequences of the Sole Shareholder's failure to comply with the requirement set out in Subparagraph 2 of Clause 8.3 of these Articles of Association. </w:t>
            </w:r>
            <w:r w:rsidR="00FB5436">
              <w:rPr>
                <w:rFonts w:ascii="Times New Roman" w:hAnsi="Times New Roman"/>
                <w:i/>
                <w:color w:val="00B0F0"/>
                <w:sz w:val="22"/>
                <w:szCs w:val="22"/>
                <w:lang w:val="en"/>
              </w:rPr>
              <w:t>(Clause 8.4 amended in accordance with the resolution of the Management Board of Baiterek NMH JSC No. 21/19 dated 23.04.2019.)</w:t>
            </w:r>
          </w:p>
        </w:tc>
      </w:tr>
      <w:tr w:rsidR="009A0F25" w14:paraId="1A7D9CEE" w14:textId="77777777" w:rsidTr="00252DF7">
        <w:trPr>
          <w:trHeight w:val="146"/>
        </w:trPr>
        <w:tc>
          <w:tcPr>
            <w:tcW w:w="10632" w:type="dxa"/>
          </w:tcPr>
          <w:p w14:paraId="54B7A3D2" w14:textId="77777777" w:rsidR="000D117F" w:rsidRPr="009C149F" w:rsidRDefault="000D117F" w:rsidP="00D24763">
            <w:pPr>
              <w:jc w:val="center"/>
              <w:rPr>
                <w:rFonts w:ascii="Times New Roman" w:hAnsi="Times New Roman"/>
                <w:b/>
                <w:color w:val="auto"/>
                <w:sz w:val="22"/>
                <w:szCs w:val="22"/>
                <w:lang w:val="en-US"/>
              </w:rPr>
            </w:pPr>
          </w:p>
          <w:p w14:paraId="24148A67" w14:textId="77777777" w:rsidR="000D117F" w:rsidRPr="0062670F" w:rsidRDefault="00C66BE1" w:rsidP="00D24763">
            <w:pPr>
              <w:jc w:val="center"/>
              <w:rPr>
                <w:rFonts w:ascii="Times New Roman" w:hAnsi="Times New Roman"/>
                <w:b/>
                <w:color w:val="auto"/>
                <w:sz w:val="22"/>
                <w:szCs w:val="22"/>
              </w:rPr>
            </w:pPr>
            <w:r w:rsidRPr="0062670F">
              <w:rPr>
                <w:rFonts w:ascii="Times New Roman" w:hAnsi="Times New Roman"/>
                <w:b/>
                <w:color w:val="auto"/>
                <w:sz w:val="22"/>
                <w:szCs w:val="22"/>
                <w:lang w:val="en"/>
              </w:rPr>
              <w:t>Article 9. SOLE SHAREHOLDER</w:t>
            </w:r>
          </w:p>
          <w:p w14:paraId="430E6676" w14:textId="77777777" w:rsidR="000D117F" w:rsidRPr="0062670F" w:rsidRDefault="000D117F" w:rsidP="00D24763">
            <w:pPr>
              <w:jc w:val="center"/>
              <w:rPr>
                <w:rFonts w:ascii="Times New Roman" w:hAnsi="Times New Roman"/>
                <w:b/>
                <w:color w:val="auto"/>
                <w:sz w:val="10"/>
                <w:szCs w:val="10"/>
              </w:rPr>
            </w:pPr>
          </w:p>
        </w:tc>
      </w:tr>
      <w:tr w:rsidR="009A0F25" w:rsidRPr="009C149F" w14:paraId="17C4FF19" w14:textId="77777777" w:rsidTr="00252DF7">
        <w:trPr>
          <w:trHeight w:val="146"/>
        </w:trPr>
        <w:tc>
          <w:tcPr>
            <w:tcW w:w="10632" w:type="dxa"/>
          </w:tcPr>
          <w:p w14:paraId="5FFA04B1"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9.1. The Sole Shareholder shall be the supreme governing body of the Bank.</w:t>
            </w:r>
          </w:p>
          <w:p w14:paraId="1592D6EA"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Resolutions on the item</w:t>
            </w:r>
            <w:r w:rsidRPr="0062670F">
              <w:rPr>
                <w:rFonts w:ascii="Times New Roman" w:hAnsi="Times New Roman"/>
                <w:color w:val="auto"/>
                <w:sz w:val="22"/>
                <w:szCs w:val="22"/>
                <w:lang w:val="en"/>
              </w:rPr>
              <w:t>s assigned by the Law of the Republic of Kazakhstan "On Joint Stock Companies" and/or these Articles of Association to the competence of the Sole Shareholder shall be made solely by the Sole Shareholder and shall be executed in writing.</w:t>
            </w:r>
          </w:p>
          <w:p w14:paraId="3D4B95F7"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Where the Sole Shar</w:t>
            </w:r>
            <w:r w:rsidRPr="0062670F">
              <w:rPr>
                <w:rFonts w:ascii="Times New Roman" w:hAnsi="Times New Roman"/>
                <w:color w:val="auto"/>
                <w:sz w:val="22"/>
                <w:szCs w:val="22"/>
                <w:lang w:val="en"/>
              </w:rPr>
              <w:t>eholder is a legal entity, resolutions on items assigned by the Law of the Republic of Kazakhstan "On Joint Stock Companies" and these Articles of Association to the competence of the Sole Shareholder of the Bank shall be made by the governing body, office</w:t>
            </w:r>
            <w:r w:rsidRPr="0062670F">
              <w:rPr>
                <w:rFonts w:ascii="Times New Roman" w:hAnsi="Times New Roman"/>
                <w:color w:val="auto"/>
                <w:sz w:val="22"/>
                <w:szCs w:val="22"/>
                <w:lang w:val="en"/>
              </w:rPr>
              <w:t xml:space="preserve">rs or employees of such legal entity authorized to make such resolutions in accordance with the legislation of the Republic of Kazakhstan and the articles of association of that legal entity. </w:t>
            </w:r>
          </w:p>
        </w:tc>
      </w:tr>
      <w:tr w:rsidR="009A0F25" w:rsidRPr="009C149F" w14:paraId="03863089" w14:textId="77777777" w:rsidTr="00252DF7">
        <w:trPr>
          <w:trHeight w:val="146"/>
        </w:trPr>
        <w:tc>
          <w:tcPr>
            <w:tcW w:w="10632" w:type="dxa"/>
          </w:tcPr>
          <w:p w14:paraId="7B7B17CD" w14:textId="77777777" w:rsidR="00277EE2" w:rsidRPr="009C149F" w:rsidRDefault="00C66BE1" w:rsidP="00277EE2">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9.2. The exclusive competence of the Sole Shareholder of the B</w:t>
            </w:r>
            <w:r w:rsidRPr="0062670F">
              <w:rPr>
                <w:rFonts w:ascii="Times New Roman" w:hAnsi="Times New Roman"/>
                <w:snapToGrid w:val="0"/>
                <w:color w:val="auto"/>
                <w:sz w:val="22"/>
                <w:szCs w:val="22"/>
                <w:lang w:val="en"/>
              </w:rPr>
              <w:t>ank shall include the following items:</w:t>
            </w:r>
          </w:p>
          <w:p w14:paraId="3C4D1CBE"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 amending and supplementing these Articles of Association or approving them in a new version;</w:t>
            </w:r>
          </w:p>
          <w:p w14:paraId="755475DE"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2) approving the Corporate Governance Code and any amendments and supplements thereto;</w:t>
            </w:r>
          </w:p>
          <w:p w14:paraId="443AC57A"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3) voluntary </w:t>
            </w:r>
            <w:r w:rsidRPr="00277EE2">
              <w:rPr>
                <w:rFonts w:ascii="Times New Roman" w:hAnsi="Times New Roman"/>
                <w:snapToGrid w:val="0"/>
                <w:color w:val="auto"/>
                <w:sz w:val="22"/>
                <w:szCs w:val="22"/>
                <w:lang w:val="en"/>
              </w:rPr>
              <w:t>reorganization or liquidation of the Bank;</w:t>
            </w:r>
          </w:p>
          <w:p w14:paraId="1DB6AEAB"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4) making a resolution on increasing the number of declared shares of the Bank or changing the type of outstanding declared shares of the Bank;</w:t>
            </w:r>
          </w:p>
          <w:p w14:paraId="04578554" w14:textId="77777777" w:rsidR="0022575F" w:rsidRPr="009C149F" w:rsidRDefault="00C66BE1" w:rsidP="0022575F">
            <w:pPr>
              <w:ind w:firstLine="567"/>
              <w:jc w:val="both"/>
              <w:rPr>
                <w:rFonts w:ascii="Times New Roman" w:hAnsi="Times New Roman"/>
                <w:i/>
                <w:snapToGrid w:val="0"/>
                <w:color w:val="00B0F0"/>
                <w:sz w:val="22"/>
                <w:szCs w:val="22"/>
                <w:lang w:val="en-US"/>
              </w:rPr>
            </w:pPr>
            <w:r w:rsidRPr="0022575F">
              <w:rPr>
                <w:rFonts w:ascii="Times New Roman" w:hAnsi="Times New Roman"/>
                <w:snapToGrid w:val="0"/>
                <w:color w:val="auto"/>
                <w:sz w:val="22"/>
                <w:szCs w:val="22"/>
                <w:lang w:val="en"/>
              </w:rPr>
              <w:t xml:space="preserve">4-1) determining the procedure, maximum time limits and total number of the Bank's shares or other securities convertible into the Bank's ordinary shares to be placed (sold) without applying the pre-emptive purchase right; </w:t>
            </w:r>
            <w:r w:rsidR="00CE02DB" w:rsidRPr="00CE02DB">
              <w:rPr>
                <w:rFonts w:ascii="Times New Roman" w:hAnsi="Times New Roman"/>
                <w:i/>
                <w:snapToGrid w:val="0"/>
                <w:color w:val="00B0F0"/>
                <w:sz w:val="22"/>
                <w:szCs w:val="22"/>
                <w:lang w:val="en"/>
              </w:rPr>
              <w:t xml:space="preserve">(sub-clause 4-1 supplemented in accordance with the resolution of the Management Board of </w:t>
            </w:r>
            <w:r w:rsidR="00CE02DB" w:rsidRPr="00CE02DB">
              <w:rPr>
                <w:rFonts w:ascii="Times New Roman" w:hAnsi="Times New Roman"/>
                <w:i/>
                <w:snapToGrid w:val="0"/>
                <w:color w:val="00B0F0"/>
                <w:sz w:val="22"/>
                <w:szCs w:val="22"/>
                <w:lang w:val="en"/>
              </w:rPr>
              <w:br/>
              <w:t>Baiterek NMH JSC No. 45/22 dated 19.10.2022.)</w:t>
            </w:r>
          </w:p>
          <w:p w14:paraId="2CA2ABA0" w14:textId="77777777" w:rsidR="0022575F" w:rsidRPr="0022575F" w:rsidRDefault="00C66BE1" w:rsidP="0022575F">
            <w:pPr>
              <w:ind w:firstLine="567"/>
              <w:jc w:val="both"/>
              <w:rPr>
                <w:rFonts w:ascii="Times New Roman" w:hAnsi="Times New Roman"/>
                <w:snapToGrid w:val="0"/>
                <w:color w:val="auto"/>
                <w:sz w:val="22"/>
                <w:szCs w:val="22"/>
              </w:rPr>
            </w:pPr>
            <w:r w:rsidRPr="0022575F">
              <w:rPr>
                <w:rFonts w:ascii="Times New Roman" w:hAnsi="Times New Roman"/>
                <w:snapToGrid w:val="0"/>
                <w:color w:val="auto"/>
                <w:sz w:val="22"/>
                <w:szCs w:val="22"/>
                <w:lang w:val="en"/>
              </w:rPr>
              <w:t xml:space="preserve">4-2) making a resolution on a share split and determining the terms, time limits and procedure for such share split; </w:t>
            </w:r>
            <w:r w:rsidR="00CE02DB" w:rsidRPr="00CE02DB">
              <w:rPr>
                <w:rFonts w:ascii="Times New Roman" w:hAnsi="Times New Roman"/>
                <w:i/>
                <w:snapToGrid w:val="0"/>
                <w:color w:val="00B0F0"/>
                <w:sz w:val="22"/>
                <w:szCs w:val="22"/>
                <w:lang w:val="en"/>
              </w:rPr>
              <w:t xml:space="preserve">(sub-clause 4-2 supplemented in accordance with the resolution of the Management Board of Baiterek NMH JSC No. </w:t>
            </w:r>
            <w:r w:rsidR="00CE02DB" w:rsidRPr="00CE02DB">
              <w:rPr>
                <w:rFonts w:ascii="Times New Roman" w:hAnsi="Times New Roman"/>
                <w:i/>
                <w:snapToGrid w:val="0"/>
                <w:color w:val="00B0F0"/>
                <w:sz w:val="22"/>
                <w:szCs w:val="22"/>
                <w:lang w:val="en"/>
              </w:rPr>
              <w:br/>
              <w:t>45/22 dated 19.10.2022.)</w:t>
            </w:r>
          </w:p>
          <w:p w14:paraId="779EF73B" w14:textId="77777777" w:rsidR="0022575F" w:rsidRPr="009C149F" w:rsidRDefault="00C66BE1" w:rsidP="0022575F">
            <w:pPr>
              <w:ind w:firstLine="567"/>
              <w:jc w:val="both"/>
              <w:rPr>
                <w:rFonts w:ascii="Times New Roman" w:hAnsi="Times New Roman"/>
                <w:snapToGrid w:val="0"/>
                <w:color w:val="auto"/>
                <w:sz w:val="22"/>
                <w:szCs w:val="22"/>
                <w:lang w:val="en-US"/>
              </w:rPr>
            </w:pPr>
            <w:r w:rsidRPr="0022575F">
              <w:rPr>
                <w:rFonts w:ascii="Times New Roman" w:hAnsi="Times New Roman"/>
                <w:snapToGrid w:val="0"/>
                <w:color w:val="auto"/>
                <w:sz w:val="22"/>
                <w:szCs w:val="22"/>
                <w:lang w:val="en"/>
              </w:rPr>
              <w:t xml:space="preserve">4-3) making a resolution on the issuance of perpetual non-government bonds and determining the terms of their issuance; </w:t>
            </w:r>
            <w:r w:rsidRPr="0022575F">
              <w:rPr>
                <w:rFonts w:ascii="Times New Roman" w:hAnsi="Times New Roman"/>
                <w:i/>
                <w:snapToGrid w:val="0"/>
                <w:color w:val="00B0F0"/>
                <w:sz w:val="22"/>
                <w:szCs w:val="22"/>
                <w:lang w:val="en"/>
              </w:rPr>
              <w:t>(sub-clause 4-3 supplemented in ac</w:t>
            </w:r>
            <w:r w:rsidRPr="0022575F">
              <w:rPr>
                <w:rFonts w:ascii="Times New Roman" w:hAnsi="Times New Roman"/>
                <w:i/>
                <w:snapToGrid w:val="0"/>
                <w:color w:val="00B0F0"/>
                <w:sz w:val="22"/>
                <w:szCs w:val="22"/>
                <w:lang w:val="en"/>
              </w:rPr>
              <w:t>cordance with the resolution of the Management Board of Baiterek NMH JSC No. 45/22 dated 19.10.2022.)</w:t>
            </w:r>
          </w:p>
          <w:p w14:paraId="287F9808"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5) determining the terms and procedure for the conversion of the Bank's securities and any amendments thereto;</w:t>
            </w:r>
          </w:p>
          <w:p w14:paraId="41F83FA6"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6) making a resolution on the issuance of s</w:t>
            </w:r>
            <w:r w:rsidRPr="00277EE2">
              <w:rPr>
                <w:rFonts w:ascii="Times New Roman" w:hAnsi="Times New Roman"/>
                <w:snapToGrid w:val="0"/>
                <w:color w:val="auto"/>
                <w:sz w:val="22"/>
                <w:szCs w:val="22"/>
                <w:lang w:val="en"/>
              </w:rPr>
              <w:t>ecurities convertible into the Bank's ordinary shares;</w:t>
            </w:r>
          </w:p>
          <w:p w14:paraId="6BAEADDA" w14:textId="77777777" w:rsidR="00277EE2" w:rsidRPr="009C149F" w:rsidRDefault="00C66BE1" w:rsidP="00FB5436">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7) making a resolution on the exchange of placed shares of one type for shares of another type and determining the terms, time limits and procedure for such exchange; </w:t>
            </w:r>
            <w:r w:rsidR="00FB5436">
              <w:rPr>
                <w:rFonts w:ascii="Times New Roman" w:hAnsi="Times New Roman"/>
                <w:i/>
                <w:color w:val="00B0F0"/>
                <w:sz w:val="22"/>
                <w:szCs w:val="22"/>
                <w:lang w:val="en"/>
              </w:rPr>
              <w:t>(sub-clause 7 amended in accordance with the resolution of the Management Board of Baiterek NMH JSC No. 21/19 dated 23.04.2019.)</w:t>
            </w:r>
          </w:p>
          <w:p w14:paraId="27506947"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8) determining the number of members and the term of office of the Bank's Counting Commission, electing its members and terminating their powers ahead of </w:t>
            </w:r>
            <w:r w:rsidRPr="00277EE2">
              <w:rPr>
                <w:rFonts w:ascii="Times New Roman" w:hAnsi="Times New Roman"/>
                <w:snapToGrid w:val="0"/>
                <w:color w:val="auto"/>
                <w:sz w:val="22"/>
                <w:szCs w:val="22"/>
                <w:lang w:val="en"/>
              </w:rPr>
              <w:t>schedule;</w:t>
            </w:r>
          </w:p>
          <w:p w14:paraId="52E37D9E" w14:textId="77777777" w:rsidR="00277EE2" w:rsidRPr="009C149F" w:rsidRDefault="00C66BE1" w:rsidP="0022575F">
            <w:pPr>
              <w:ind w:firstLine="567"/>
              <w:jc w:val="both"/>
              <w:rPr>
                <w:rFonts w:ascii="Times New Roman" w:hAnsi="Times New Roman"/>
                <w:i/>
                <w:snapToGrid w:val="0"/>
                <w:color w:val="00B0F0"/>
                <w:sz w:val="22"/>
                <w:szCs w:val="22"/>
                <w:lang w:val="en-US"/>
              </w:rPr>
            </w:pPr>
            <w:r w:rsidRPr="00277EE2">
              <w:rPr>
                <w:rFonts w:ascii="Times New Roman" w:hAnsi="Times New Roman"/>
                <w:snapToGrid w:val="0"/>
                <w:color w:val="auto"/>
                <w:sz w:val="22"/>
                <w:szCs w:val="22"/>
                <w:lang w:val="en"/>
              </w:rPr>
              <w:t>9) determining the number of members and the term of office of the Board of Directors, electing (re-electing) its members and terminating their powers ahead of schedule, as well as determining the amount and terms of remuneration and reimbursemen</w:t>
            </w:r>
            <w:r w:rsidRPr="00277EE2">
              <w:rPr>
                <w:rFonts w:ascii="Times New Roman" w:hAnsi="Times New Roman"/>
                <w:snapToGrid w:val="0"/>
                <w:color w:val="auto"/>
                <w:sz w:val="22"/>
                <w:szCs w:val="22"/>
                <w:lang w:val="en"/>
              </w:rPr>
              <w:t>t of expenses to members of the Board of Directors for the performance of their duties;</w:t>
            </w:r>
            <w:r w:rsidR="0022575F" w:rsidRPr="0022575F">
              <w:rPr>
                <w:rFonts w:ascii="Times New Roman" w:hAnsi="Times New Roman"/>
                <w:i/>
                <w:snapToGrid w:val="0"/>
                <w:color w:val="00B0F0"/>
                <w:sz w:val="22"/>
                <w:szCs w:val="22"/>
                <w:lang w:val="en"/>
              </w:rPr>
              <w:t xml:space="preserve"> (sub-clause 9 amended in accordance with the resolution of the Management Board of </w:t>
            </w:r>
            <w:r w:rsidR="0022575F" w:rsidRPr="0022575F">
              <w:rPr>
                <w:rFonts w:ascii="Times New Roman" w:hAnsi="Times New Roman"/>
                <w:i/>
                <w:snapToGrid w:val="0"/>
                <w:color w:val="00B0F0"/>
                <w:sz w:val="22"/>
                <w:szCs w:val="22"/>
                <w:lang w:val="en"/>
              </w:rPr>
              <w:br/>
              <w:t>Baiterek NMH JSC No. 45/22 dated 19.10.2022.)</w:t>
            </w:r>
          </w:p>
          <w:p w14:paraId="7C56F268"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10) appointing the audit organization </w:t>
            </w:r>
            <w:r w:rsidRPr="00277EE2">
              <w:rPr>
                <w:rFonts w:ascii="Times New Roman" w:hAnsi="Times New Roman"/>
                <w:snapToGrid w:val="0"/>
                <w:color w:val="auto"/>
                <w:sz w:val="22"/>
                <w:szCs w:val="22"/>
                <w:lang w:val="en"/>
              </w:rPr>
              <w:t>conducting the audit of the Bank;</w:t>
            </w:r>
          </w:p>
          <w:p w14:paraId="2E9E8215"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11) approving the procedure for the distribution of the Bank's net income for the reporting financial year, deciding on the payment of dividends on ordinary shares and approving the </w:t>
            </w:r>
            <w:proofErr w:type="gramStart"/>
            <w:r w:rsidRPr="00277EE2">
              <w:rPr>
                <w:rFonts w:ascii="Times New Roman" w:hAnsi="Times New Roman"/>
                <w:snapToGrid w:val="0"/>
                <w:color w:val="auto"/>
                <w:sz w:val="22"/>
                <w:szCs w:val="22"/>
                <w:lang w:val="en"/>
              </w:rPr>
              <w:t>amount</w:t>
            </w:r>
            <w:proofErr w:type="gramEnd"/>
            <w:r w:rsidRPr="00277EE2">
              <w:rPr>
                <w:rFonts w:ascii="Times New Roman" w:hAnsi="Times New Roman"/>
                <w:snapToGrid w:val="0"/>
                <w:color w:val="auto"/>
                <w:sz w:val="22"/>
                <w:szCs w:val="22"/>
                <w:lang w:val="en"/>
              </w:rPr>
              <w:t xml:space="preserve"> of dividends per ordinary share;</w:t>
            </w:r>
          </w:p>
          <w:p w14:paraId="11F134AD"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12) making a resolution on non-payment of dividends on common shares of the Bank;</w:t>
            </w:r>
          </w:p>
          <w:p w14:paraId="6D7E8A8A"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13) making a resolution on the voluntary delisting of the Bank's shares;</w:t>
            </w:r>
          </w:p>
          <w:p w14:paraId="2A95CB17"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14) making a resolution on the Bank's participation in the creation or operation of other legal entit</w:t>
            </w:r>
            <w:r w:rsidRPr="00277EE2">
              <w:rPr>
                <w:rFonts w:ascii="Times New Roman" w:hAnsi="Times New Roman"/>
                <w:snapToGrid w:val="0"/>
                <w:color w:val="auto"/>
                <w:sz w:val="22"/>
                <w:szCs w:val="22"/>
                <w:lang w:val="en"/>
              </w:rPr>
              <w:t>ies or withdrawal from the membership (shareholders) of other legal entities by transferring (receiving) part or several parts of assets amounting to twenty-five percent or more of all assets owned by the Bank;</w:t>
            </w:r>
          </w:p>
          <w:p w14:paraId="4F9D0E0B"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15) approving amendments to the methodology (</w:t>
            </w:r>
            <w:r w:rsidRPr="00277EE2">
              <w:rPr>
                <w:rFonts w:ascii="Times New Roman" w:hAnsi="Times New Roman"/>
                <w:snapToGrid w:val="0"/>
                <w:color w:val="auto"/>
                <w:sz w:val="22"/>
                <w:szCs w:val="22"/>
                <w:lang w:val="en"/>
              </w:rPr>
              <w:t>or approving the methodology if it was not approved by the founding meeting) for determining the value of shares upon their repurchase by the Bank in the over-the-counter market in accordance with the Law of the Republic of Kazakhstan "On Joint Stock Compa</w:t>
            </w:r>
            <w:r w:rsidRPr="00277EE2">
              <w:rPr>
                <w:rFonts w:ascii="Times New Roman" w:hAnsi="Times New Roman"/>
                <w:snapToGrid w:val="0"/>
                <w:color w:val="auto"/>
                <w:sz w:val="22"/>
                <w:szCs w:val="22"/>
                <w:lang w:val="en"/>
              </w:rPr>
              <w:t>nies";</w:t>
            </w:r>
          </w:p>
          <w:p w14:paraId="573089EC"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16) determining the procedure for providing the Sole Shareholder with information on the Bank's activities; </w:t>
            </w:r>
            <w:r w:rsidR="00FB5436">
              <w:rPr>
                <w:rFonts w:ascii="Times New Roman" w:hAnsi="Times New Roman"/>
                <w:i/>
                <w:color w:val="00B0F0"/>
                <w:sz w:val="22"/>
                <w:szCs w:val="22"/>
                <w:lang w:val="en"/>
              </w:rPr>
              <w:t>(sub-clause 16 amended in accordance with the resolution of the Management Board of Baiterek NMH JSC No. 21/19 dated 23.04.2019.)</w:t>
            </w:r>
            <w:r w:rsidRPr="00277EE2">
              <w:rPr>
                <w:rFonts w:ascii="Times New Roman" w:hAnsi="Times New Roman"/>
                <w:snapToGrid w:val="0"/>
                <w:color w:val="auto"/>
                <w:sz w:val="22"/>
                <w:szCs w:val="22"/>
                <w:lang w:val="en"/>
              </w:rPr>
              <w:t xml:space="preserve"> </w:t>
            </w:r>
          </w:p>
          <w:p w14:paraId="7C27F8F9"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17) electi</w:t>
            </w:r>
            <w:r w:rsidRPr="00277EE2">
              <w:rPr>
                <w:rFonts w:ascii="Times New Roman" w:hAnsi="Times New Roman"/>
                <w:snapToGrid w:val="0"/>
                <w:color w:val="auto"/>
                <w:sz w:val="22"/>
                <w:szCs w:val="22"/>
                <w:lang w:val="en"/>
              </w:rPr>
              <w:t xml:space="preserve">ng the Chairman of the Management Board of the Bank and terminating their powers ahead of schedule; </w:t>
            </w:r>
          </w:p>
          <w:p w14:paraId="24876B49" w14:textId="77777777" w:rsidR="00277EE2" w:rsidRPr="009C149F" w:rsidRDefault="00C66BE1" w:rsidP="00CE6706">
            <w:pPr>
              <w:ind w:firstLine="567"/>
              <w:jc w:val="both"/>
              <w:rPr>
                <w:rFonts w:ascii="Times New Roman" w:hAnsi="Times New Roman"/>
                <w:i/>
                <w:snapToGrid w:val="0"/>
                <w:color w:val="00B0F0"/>
                <w:sz w:val="22"/>
                <w:szCs w:val="22"/>
                <w:lang w:val="en-US"/>
              </w:rPr>
            </w:pPr>
            <w:r w:rsidRPr="00277EE2">
              <w:rPr>
                <w:rFonts w:ascii="Times New Roman" w:hAnsi="Times New Roman"/>
                <w:snapToGrid w:val="0"/>
                <w:color w:val="auto"/>
                <w:sz w:val="22"/>
                <w:szCs w:val="22"/>
                <w:lang w:val="en"/>
              </w:rPr>
              <w:t xml:space="preserve">18) approving the audited annual financial statements of the Bank; </w:t>
            </w:r>
            <w:r w:rsidR="00CE6706" w:rsidRPr="00CE6706">
              <w:rPr>
                <w:rFonts w:ascii="Times New Roman" w:hAnsi="Times New Roman"/>
                <w:i/>
                <w:snapToGrid w:val="0"/>
                <w:color w:val="00B0F0"/>
                <w:sz w:val="22"/>
                <w:szCs w:val="22"/>
                <w:lang w:val="en"/>
              </w:rPr>
              <w:t>(sub-clause 18 amended in accordance with the resolution of the Management Board of Baiterek NMH JSC No. 45/22 dated 19.10.2022.)</w:t>
            </w:r>
          </w:p>
          <w:p w14:paraId="7A2B88B0"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19) approval of the Bank's annual report;</w:t>
            </w:r>
          </w:p>
          <w:p w14:paraId="7327B87A"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20) making resolutions on the appointment of inspections (audits) in the Bank;</w:t>
            </w:r>
          </w:p>
          <w:p w14:paraId="55DD19EE" w14:textId="77777777" w:rsidR="00277EE2" w:rsidRPr="009C149F" w:rsidRDefault="00C66BE1" w:rsidP="00277EE2">
            <w:pPr>
              <w:ind w:firstLine="567"/>
              <w:jc w:val="both"/>
              <w:rPr>
                <w:rFonts w:ascii="Times New Roman" w:hAnsi="Times New Roman"/>
                <w:snapToGrid w:val="0"/>
                <w:color w:val="auto"/>
                <w:sz w:val="22"/>
                <w:szCs w:val="22"/>
                <w:lang w:val="en-US"/>
              </w:rPr>
            </w:pPr>
            <w:r w:rsidRPr="00672E78">
              <w:rPr>
                <w:rFonts w:ascii="Times New Roman" w:hAnsi="Times New Roman"/>
                <w:snapToGrid w:val="0"/>
                <w:color w:val="auto"/>
                <w:sz w:val="22"/>
                <w:szCs w:val="22"/>
                <w:lang w:val="en"/>
              </w:rPr>
              <w:t xml:space="preserve">21) </w:t>
            </w:r>
            <w:r w:rsidR="00672E78" w:rsidRPr="00672E78">
              <w:rPr>
                <w:rFonts w:ascii="Times New Roman" w:hAnsi="Times New Roman"/>
                <w:sz w:val="22"/>
                <w:szCs w:val="22"/>
                <w:lang w:val="en"/>
              </w:rPr>
              <w:t>making a resolution on the conclusion by the Bank of a major transaction whereby the Bank acquires or disposes of (or may acquire or dispose of) property whose value amounts to fifty percent or more of the total carrying amount of the Bank's assets as of the date of the transaction resolution, or whereby fifty percent or more of the total carrying amount of the Bank's assets is acquired or disposed of (or may be acquired or disposed of), or deciding on the conclusion by the Bank of a major interested-party transaction</w:t>
            </w:r>
            <w:r w:rsidRPr="00672E78">
              <w:rPr>
                <w:rFonts w:ascii="Times New Roman" w:hAnsi="Times New Roman"/>
                <w:snapToGrid w:val="0"/>
                <w:color w:val="auto"/>
                <w:sz w:val="22"/>
                <w:szCs w:val="22"/>
                <w:lang w:val="en"/>
              </w:rPr>
              <w:t xml:space="preserve">; </w:t>
            </w:r>
            <w:r w:rsidR="00672E78">
              <w:rPr>
                <w:rFonts w:ascii="Times New Roman" w:hAnsi="Times New Roman"/>
                <w:i/>
                <w:color w:val="00B0F0"/>
                <w:sz w:val="22"/>
                <w:szCs w:val="22"/>
                <w:lang w:val="en"/>
              </w:rPr>
              <w:t>(sub-clause 21 amended in accordance with the resolution of the Management Board of Baiterek NMH JSC No. 30/18 dated 25.07.2018.)</w:t>
            </w:r>
          </w:p>
          <w:p w14:paraId="1E3891CF"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22) approving documents regulating the Bank's internal activities according to the list determined by the Sole Shareholder, as well as any amendments and supplements thereto;</w:t>
            </w:r>
          </w:p>
          <w:p w14:paraId="7B3E7D93"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23) issuing direct (ope</w:t>
            </w:r>
            <w:r w:rsidRPr="00277EE2">
              <w:rPr>
                <w:rFonts w:ascii="Times New Roman" w:hAnsi="Times New Roman"/>
                <w:snapToGrid w:val="0"/>
                <w:color w:val="auto"/>
                <w:sz w:val="22"/>
                <w:szCs w:val="22"/>
                <w:lang w:val="en"/>
              </w:rPr>
              <w:t>rational) instructions to the Bank regarding its activities;</w:t>
            </w:r>
          </w:p>
          <w:p w14:paraId="27646644" w14:textId="77777777" w:rsidR="00277EE2" w:rsidRPr="009C149F" w:rsidRDefault="00C66BE1" w:rsidP="00277EE2">
            <w:pPr>
              <w:ind w:firstLine="567"/>
              <w:jc w:val="both"/>
              <w:rPr>
                <w:rFonts w:ascii="Times New Roman" w:hAnsi="Times New Roman"/>
                <w:snapToGrid w:val="0"/>
                <w:color w:val="auto"/>
                <w:sz w:val="22"/>
                <w:szCs w:val="22"/>
                <w:lang w:val="en-US"/>
              </w:rPr>
            </w:pPr>
            <w:r w:rsidRPr="00277EE2">
              <w:rPr>
                <w:rFonts w:ascii="Times New Roman" w:hAnsi="Times New Roman"/>
                <w:snapToGrid w:val="0"/>
                <w:color w:val="auto"/>
                <w:sz w:val="22"/>
                <w:szCs w:val="22"/>
                <w:lang w:val="en"/>
              </w:rPr>
              <w:t xml:space="preserve">24) imposing financial and disciplinary liability on the Chairman of the Management Board of the Bank, suspending them from work, and removing disciplinary sanctions ahead of schedule; </w:t>
            </w:r>
            <w:r w:rsidR="00A56614">
              <w:rPr>
                <w:rFonts w:ascii="Times New Roman" w:hAnsi="Times New Roman"/>
                <w:i/>
                <w:color w:val="00B0F0"/>
                <w:sz w:val="22"/>
                <w:szCs w:val="22"/>
                <w:lang w:val="en"/>
              </w:rPr>
              <w:t>(sub-clause 24 amended in accordance with the resolution of the Management Board of Baiterek NMH JSC No. 29/21 dated 09.06.2021.)</w:t>
            </w:r>
          </w:p>
          <w:p w14:paraId="51B40DE7" w14:textId="77777777" w:rsidR="000D117F" w:rsidRPr="009C149F" w:rsidRDefault="00C66BE1" w:rsidP="005E7176">
            <w:pPr>
              <w:tabs>
                <w:tab w:val="left" w:pos="993"/>
              </w:tabs>
              <w:ind w:firstLine="567"/>
              <w:jc w:val="both"/>
              <w:rPr>
                <w:rFonts w:ascii="Times New Roman" w:hAnsi="Times New Roman"/>
                <w:b/>
                <w:color w:val="auto"/>
                <w:sz w:val="22"/>
                <w:szCs w:val="22"/>
                <w:lang w:val="en-US"/>
              </w:rPr>
            </w:pPr>
            <w:r w:rsidRPr="00277EE2">
              <w:rPr>
                <w:rFonts w:ascii="Times New Roman" w:hAnsi="Times New Roman"/>
                <w:snapToGrid w:val="0"/>
                <w:color w:val="auto"/>
                <w:sz w:val="22"/>
                <w:szCs w:val="22"/>
                <w:lang w:val="en"/>
              </w:rPr>
              <w:t xml:space="preserve">25) </w:t>
            </w:r>
            <w:r w:rsidRPr="00277EE2">
              <w:rPr>
                <w:rFonts w:ascii="Times New Roman" w:hAnsi="Times New Roman"/>
                <w:snapToGrid w:val="0"/>
                <w:color w:val="auto"/>
                <w:sz w:val="22"/>
                <w:szCs w:val="22"/>
                <w:lang w:val="en"/>
              </w:rPr>
              <w:tab/>
              <w:t>other items, the decision-making on which is attributed by the legislation of the Republic of Kazakhstan and (or) these Articles of</w:t>
            </w:r>
            <w:r w:rsidRPr="00277EE2">
              <w:rPr>
                <w:rFonts w:ascii="Times New Roman" w:hAnsi="Times New Roman"/>
                <w:snapToGrid w:val="0"/>
                <w:color w:val="auto"/>
                <w:sz w:val="22"/>
                <w:szCs w:val="22"/>
                <w:lang w:val="en"/>
              </w:rPr>
              <w:t xml:space="preserve"> Association to the exclusive competence of the Sole Shareholder of the Bank. </w:t>
            </w:r>
            <w:r w:rsidR="005E7176">
              <w:rPr>
                <w:rFonts w:ascii="Times New Roman" w:hAnsi="Times New Roman"/>
                <w:i/>
                <w:color w:val="00B0F0"/>
                <w:sz w:val="22"/>
                <w:szCs w:val="22"/>
                <w:lang w:val="en"/>
              </w:rPr>
              <w:t>(clause 9.2 was amended in accordance with the resolution of the Board of Baiterek NMH JSC dated 16.08.2017 No. 32/17)</w:t>
            </w:r>
          </w:p>
        </w:tc>
      </w:tr>
      <w:tr w:rsidR="009A0F25" w:rsidRPr="009C149F" w14:paraId="0C1AD187" w14:textId="77777777" w:rsidTr="00252DF7">
        <w:trPr>
          <w:trHeight w:val="146"/>
        </w:trPr>
        <w:tc>
          <w:tcPr>
            <w:tcW w:w="10632" w:type="dxa"/>
          </w:tcPr>
          <w:p w14:paraId="4E00B489"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 xml:space="preserve">9.3. The items falling within the exclusive competence of </w:t>
            </w:r>
            <w:r w:rsidRPr="0062670F">
              <w:rPr>
                <w:rFonts w:ascii="Times New Roman" w:hAnsi="Times New Roman"/>
                <w:color w:val="auto"/>
                <w:sz w:val="22"/>
                <w:szCs w:val="22"/>
                <w:lang w:val="en"/>
              </w:rPr>
              <w:t xml:space="preserve">the Sole Shareholder of the Bank may not be delegated to other bodies, including the Board of Directors, the Management Board, officers or employees of the Bank, unless otherwise provided by the Law of the Republic of Kazakhstan "On Joint Stock Companies" </w:t>
            </w:r>
            <w:r w:rsidRPr="0062670F">
              <w:rPr>
                <w:rFonts w:ascii="Times New Roman" w:hAnsi="Times New Roman"/>
                <w:color w:val="auto"/>
                <w:sz w:val="22"/>
                <w:szCs w:val="22"/>
                <w:lang w:val="en"/>
              </w:rPr>
              <w:t>and other legislative acts of the Republic of Kazakhstan.</w:t>
            </w:r>
          </w:p>
        </w:tc>
      </w:tr>
      <w:tr w:rsidR="009A0F25" w:rsidRPr="009C149F" w14:paraId="13DDA4FA" w14:textId="77777777" w:rsidTr="00252DF7">
        <w:trPr>
          <w:trHeight w:val="146"/>
        </w:trPr>
        <w:tc>
          <w:tcPr>
            <w:tcW w:w="10632" w:type="dxa"/>
          </w:tcPr>
          <w:p w14:paraId="7BE4CEC7"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9.4. The Sole Shareholder of the Bank shall have the right to revoke any resolution of the Bank's other governing bodies on the items relating to the Bank's internal activities.</w:t>
            </w:r>
          </w:p>
        </w:tc>
      </w:tr>
      <w:tr w:rsidR="009A0F25" w:rsidRPr="009C149F" w14:paraId="30BD7170" w14:textId="77777777" w:rsidTr="00252DF7">
        <w:trPr>
          <w:trHeight w:val="146"/>
        </w:trPr>
        <w:tc>
          <w:tcPr>
            <w:tcW w:w="10632" w:type="dxa"/>
          </w:tcPr>
          <w:p w14:paraId="390EC7E3"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9.5. </w:t>
            </w:r>
            <w:r w:rsidRPr="0062670F">
              <w:rPr>
                <w:rFonts w:ascii="Times New Roman" w:hAnsi="Times New Roman"/>
                <w:snapToGrid w:val="0"/>
                <w:color w:val="auto"/>
                <w:sz w:val="22"/>
                <w:szCs w:val="22"/>
                <w:lang w:val="en"/>
              </w:rPr>
              <w:t>Materials for consideration by the Sole Shareholder of the Bank shall be prepared by:</w:t>
            </w:r>
          </w:p>
          <w:p w14:paraId="07172ABB"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 the Management Board;</w:t>
            </w:r>
          </w:p>
          <w:p w14:paraId="1ECF048E"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2) the Bank's registrar in accordance with the agreement concluded with it;</w:t>
            </w:r>
          </w:p>
          <w:p w14:paraId="06EE6D0B"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3) the Board of Directors; </w:t>
            </w:r>
          </w:p>
          <w:p w14:paraId="03D9EDFB"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4) the Bank's liquidation </w:t>
            </w:r>
            <w:r w:rsidRPr="0062670F">
              <w:rPr>
                <w:rFonts w:ascii="Times New Roman" w:hAnsi="Times New Roman"/>
                <w:color w:val="auto"/>
                <w:sz w:val="22"/>
                <w:szCs w:val="22"/>
                <w:lang w:val="en"/>
              </w:rPr>
              <w:t>commission.</w:t>
            </w:r>
          </w:p>
          <w:p w14:paraId="5A8B6563"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The expenses related to convening, preparing and holding the meeting of the Sole Shareholder shall be borne by the Bank, except in cases provided for by the legislation of the Republic of Kazakhstan.</w:t>
            </w:r>
          </w:p>
        </w:tc>
      </w:tr>
      <w:tr w:rsidR="009A0F25" w:rsidRPr="009C149F" w14:paraId="664DBAB9" w14:textId="77777777" w:rsidTr="00252DF7">
        <w:trPr>
          <w:trHeight w:val="146"/>
        </w:trPr>
        <w:tc>
          <w:tcPr>
            <w:tcW w:w="10632" w:type="dxa"/>
          </w:tcPr>
          <w:p w14:paraId="6EB5B3CB"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9.6. The materials on items submitted for c</w:t>
            </w:r>
            <w:r w:rsidRPr="0062670F">
              <w:rPr>
                <w:rFonts w:ascii="Times New Roman" w:hAnsi="Times New Roman"/>
                <w:snapToGrid w:val="0"/>
                <w:color w:val="auto"/>
                <w:sz w:val="22"/>
                <w:szCs w:val="22"/>
                <w:lang w:val="en"/>
              </w:rPr>
              <w:t>onsideration by the Sole Shareholder of the Bank shall contain information sufficient for making informed resolutions on such items.</w:t>
            </w:r>
          </w:p>
          <w:p w14:paraId="4BBF7858"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The materials concerning the election of the Bank's governing bodies shall contain the following information on the propose</w:t>
            </w:r>
            <w:r w:rsidRPr="007940E5">
              <w:rPr>
                <w:rFonts w:ascii="Times New Roman" w:hAnsi="Times New Roman"/>
                <w:color w:val="auto"/>
                <w:sz w:val="22"/>
                <w:szCs w:val="22"/>
                <w:lang w:val="en"/>
              </w:rPr>
              <w:t>d candidates:</w:t>
            </w:r>
          </w:p>
          <w:p w14:paraId="0B789CB7"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last name, first name, and also, if desired, patronymic;</w:t>
            </w:r>
          </w:p>
          <w:p w14:paraId="2D20DCAB"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xml:space="preserve">- information about education; </w:t>
            </w:r>
          </w:p>
          <w:p w14:paraId="60BE4AD6"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Pr>
                <w:rFonts w:ascii="Times New Roman" w:hAnsi="Times New Roman"/>
                <w:color w:val="auto"/>
                <w:sz w:val="22"/>
                <w:szCs w:val="22"/>
                <w:lang w:val="en"/>
              </w:rPr>
              <w:t xml:space="preserve">- information about the affiliation to the Bank; </w:t>
            </w:r>
          </w:p>
          <w:p w14:paraId="7F49CEDA"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xml:space="preserve">- information about places of work and positions held over the past three years; </w:t>
            </w:r>
          </w:p>
          <w:p w14:paraId="4D917C9A"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other information</w:t>
            </w:r>
            <w:r w:rsidRPr="007940E5">
              <w:rPr>
                <w:rFonts w:ascii="Times New Roman" w:hAnsi="Times New Roman"/>
                <w:color w:val="auto"/>
                <w:sz w:val="22"/>
                <w:szCs w:val="22"/>
                <w:lang w:val="en"/>
              </w:rPr>
              <w:t xml:space="preserve"> confirming the candidates' qualifications and work experience. </w:t>
            </w:r>
          </w:p>
          <w:p w14:paraId="61660014"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If the election of the Board of Directors of the Bank (or the election of a new member of the Board of Directors) is submitted for consideration by the Sole Shareholder, the materials shall i</w:t>
            </w:r>
            <w:r w:rsidRPr="007940E5">
              <w:rPr>
                <w:rFonts w:ascii="Times New Roman" w:hAnsi="Times New Roman"/>
                <w:color w:val="auto"/>
                <w:sz w:val="22"/>
                <w:szCs w:val="22"/>
                <w:lang w:val="en"/>
              </w:rPr>
              <w:t>ndicate whether the candidate is nominated as an independent director of the Bank.</w:t>
            </w:r>
          </w:p>
          <w:p w14:paraId="211DDAD5"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The materials relating to the approval of the annual financial statements shall include:</w:t>
            </w:r>
          </w:p>
          <w:p w14:paraId="1160CF82"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the Bank's annual financial statements;</w:t>
            </w:r>
          </w:p>
          <w:p w14:paraId="4A05758F"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audit report for the annual financial st</w:t>
            </w:r>
            <w:r w:rsidRPr="007940E5">
              <w:rPr>
                <w:rFonts w:ascii="Times New Roman" w:hAnsi="Times New Roman"/>
                <w:color w:val="auto"/>
                <w:sz w:val="22"/>
                <w:szCs w:val="22"/>
                <w:lang w:val="en"/>
              </w:rPr>
              <w:t>atements;</w:t>
            </w:r>
          </w:p>
          <w:p w14:paraId="4E7BC5CA"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proposals of the Bank's Board of Directors on the distribution of the Bank's net income for the past financial year and the amount of the dividend per one common share of the Bank;</w:t>
            </w:r>
          </w:p>
          <w:p w14:paraId="7D5FC439"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information on the appeals of the Sole Shareholder of the Ban</w:t>
            </w:r>
            <w:r w:rsidRPr="007940E5">
              <w:rPr>
                <w:rFonts w:ascii="Times New Roman" w:hAnsi="Times New Roman"/>
                <w:color w:val="auto"/>
                <w:sz w:val="22"/>
                <w:szCs w:val="22"/>
                <w:lang w:val="en"/>
              </w:rPr>
              <w:t>k against the actions of the Bank and its officials and the results of their consideration;</w:t>
            </w:r>
          </w:p>
          <w:p w14:paraId="5DF7C9D9" w14:textId="77777777" w:rsidR="007940E5" w:rsidRPr="009C149F" w:rsidRDefault="00C66BE1" w:rsidP="007940E5">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other documents at the discretion of the initiator of submitting the item to the Sole Shareholder of the Bank.</w:t>
            </w:r>
          </w:p>
          <w:p w14:paraId="06076F83" w14:textId="77777777" w:rsidR="000D117F" w:rsidRPr="009C149F" w:rsidRDefault="00C66BE1" w:rsidP="005E7176">
            <w:pPr>
              <w:tabs>
                <w:tab w:val="left" w:pos="720"/>
                <w:tab w:val="left" w:pos="1152"/>
              </w:tabs>
              <w:ind w:firstLine="567"/>
              <w:jc w:val="both"/>
              <w:rPr>
                <w:rFonts w:ascii="Times New Roman" w:hAnsi="Times New Roman"/>
                <w:color w:val="auto"/>
                <w:sz w:val="22"/>
                <w:szCs w:val="22"/>
                <w:lang w:val="en-US"/>
              </w:rPr>
            </w:pPr>
            <w:r w:rsidRPr="007940E5">
              <w:rPr>
                <w:rFonts w:ascii="Times New Roman" w:hAnsi="Times New Roman"/>
                <w:color w:val="auto"/>
                <w:sz w:val="22"/>
                <w:szCs w:val="22"/>
                <w:lang w:val="en"/>
              </w:rPr>
              <w:t xml:space="preserve">The materials on the items submitted for consideration by the Sole Shareholder shall be prepared and made available for review at the location of the Bank's Management Board no later than ten days before the date on which the item is submitted to the Sole </w:t>
            </w:r>
            <w:r w:rsidRPr="007940E5">
              <w:rPr>
                <w:rFonts w:ascii="Times New Roman" w:hAnsi="Times New Roman"/>
                <w:color w:val="auto"/>
                <w:sz w:val="22"/>
                <w:szCs w:val="22"/>
                <w:lang w:val="en"/>
              </w:rPr>
              <w:t xml:space="preserve">Shareholder. Upon request of the Sole Shareholder, such materials shall be sent within three working days from the date of receipt of the request. </w:t>
            </w:r>
            <w:r w:rsidR="005E7176">
              <w:rPr>
                <w:rFonts w:ascii="Times New Roman" w:hAnsi="Times New Roman"/>
                <w:i/>
                <w:color w:val="00B0F0"/>
                <w:sz w:val="22"/>
                <w:szCs w:val="22"/>
                <w:lang w:val="en"/>
              </w:rPr>
              <w:t>(Clause 9.6 amended in accordance with the resolution of the Management Board of Baiterek NMH JSC No. 32/17 dated 16.08.2017.)</w:t>
            </w:r>
          </w:p>
        </w:tc>
      </w:tr>
      <w:tr w:rsidR="009A0F25" w:rsidRPr="009C149F" w14:paraId="7A0E0DFE" w14:textId="77777777" w:rsidTr="00252DF7">
        <w:trPr>
          <w:trHeight w:val="146"/>
        </w:trPr>
        <w:tc>
          <w:tcPr>
            <w:tcW w:w="10632" w:type="dxa"/>
          </w:tcPr>
          <w:p w14:paraId="4F0125A5"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9.7. The procedure for submitting items for consideration by the Sole Shareholder shall be determined in accordance with the Law of the Republic of Kazakhstan "On Joint Stock Companies", these Articles of Association and other </w:t>
            </w:r>
            <w:r w:rsidRPr="0062670F">
              <w:rPr>
                <w:rFonts w:ascii="Times New Roman" w:hAnsi="Times New Roman"/>
                <w:snapToGrid w:val="0"/>
                <w:color w:val="auto"/>
                <w:sz w:val="22"/>
                <w:szCs w:val="22"/>
                <w:lang w:val="en"/>
              </w:rPr>
              <w:t>documents regulating the Bank's internal activities, or directly by a resolution of the Sole Shareholder of the Bank.</w:t>
            </w:r>
          </w:p>
        </w:tc>
      </w:tr>
      <w:tr w:rsidR="009A0F25" w:rsidRPr="009C149F" w14:paraId="796AD687" w14:textId="77777777" w:rsidTr="00252DF7">
        <w:trPr>
          <w:trHeight w:val="146"/>
        </w:trPr>
        <w:tc>
          <w:tcPr>
            <w:tcW w:w="10632" w:type="dxa"/>
          </w:tcPr>
          <w:p w14:paraId="083BCE6D" w14:textId="77777777" w:rsidR="000D117F" w:rsidRPr="009C149F" w:rsidRDefault="00C66BE1" w:rsidP="000859FB">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9.8. 9.8. The Bank shall disclose information on the website of the Financial Reporting Depository and on the website of the stock exchan</w:t>
            </w:r>
            <w:r w:rsidRPr="0062670F">
              <w:rPr>
                <w:rFonts w:ascii="Times New Roman" w:hAnsi="Times New Roman"/>
                <w:snapToGrid w:val="0"/>
                <w:color w:val="auto"/>
                <w:sz w:val="22"/>
                <w:szCs w:val="22"/>
                <w:lang w:val="en"/>
              </w:rPr>
              <w:t>ge in accordance with the procedure established by the Law of the Republic of Kazakhstan "On the Securities Market" and the regulatory legal act of the authorized body for regulation, control and supervision of the financial market and financial organizati</w:t>
            </w:r>
            <w:r w:rsidRPr="0062670F">
              <w:rPr>
                <w:rFonts w:ascii="Times New Roman" w:hAnsi="Times New Roman"/>
                <w:snapToGrid w:val="0"/>
                <w:color w:val="auto"/>
                <w:sz w:val="22"/>
                <w:szCs w:val="22"/>
                <w:lang w:val="en"/>
              </w:rPr>
              <w:t xml:space="preserve">ons. </w:t>
            </w:r>
            <w:r w:rsidR="00FB5436">
              <w:rPr>
                <w:rFonts w:ascii="Times New Roman" w:hAnsi="Times New Roman"/>
                <w:i/>
                <w:color w:val="00B0F0"/>
                <w:sz w:val="22"/>
                <w:szCs w:val="22"/>
                <w:lang w:val="en"/>
              </w:rPr>
              <w:t>(Clause 9.8 amended in accordance with the resolutions of the Management Board of Baiterek NMH JSC No. 21/19 dated 23.04.2019 and No. 53/19 dated 06.11.2019.)</w:t>
            </w:r>
          </w:p>
        </w:tc>
      </w:tr>
      <w:tr w:rsidR="009A0F25" w:rsidRPr="009C149F" w14:paraId="00952A26" w14:textId="77777777" w:rsidTr="00252DF7">
        <w:trPr>
          <w:trHeight w:val="146"/>
        </w:trPr>
        <w:tc>
          <w:tcPr>
            <w:tcW w:w="10632" w:type="dxa"/>
          </w:tcPr>
          <w:p w14:paraId="12B4FC52" w14:textId="77777777" w:rsidR="000D117F" w:rsidRPr="009C149F" w:rsidRDefault="000D117F" w:rsidP="00D24763">
            <w:pPr>
              <w:pStyle w:val="4"/>
              <w:spacing w:before="0" w:after="0"/>
              <w:jc w:val="center"/>
              <w:rPr>
                <w:color w:val="auto"/>
                <w:sz w:val="22"/>
                <w:szCs w:val="22"/>
                <w:lang w:val="en-US"/>
              </w:rPr>
            </w:pPr>
          </w:p>
          <w:p w14:paraId="44409242" w14:textId="77777777" w:rsidR="000D117F" w:rsidRPr="009C149F" w:rsidRDefault="00C66BE1" w:rsidP="00D24763">
            <w:pPr>
              <w:pStyle w:val="4"/>
              <w:spacing w:before="0" w:after="0"/>
              <w:jc w:val="center"/>
              <w:rPr>
                <w:color w:val="auto"/>
                <w:sz w:val="22"/>
                <w:szCs w:val="22"/>
                <w:lang w:val="en-US"/>
              </w:rPr>
            </w:pPr>
            <w:r w:rsidRPr="0062670F">
              <w:rPr>
                <w:color w:val="auto"/>
                <w:sz w:val="22"/>
                <w:szCs w:val="22"/>
                <w:lang w:val="en"/>
              </w:rPr>
              <w:t>Article 10. BOARD OF DIRECTORS OF THE BANK</w:t>
            </w:r>
          </w:p>
          <w:p w14:paraId="7C37B7DA" w14:textId="77777777" w:rsidR="000D117F" w:rsidRPr="009C149F" w:rsidRDefault="000D117F" w:rsidP="00D24763">
            <w:pPr>
              <w:ind w:firstLine="567"/>
              <w:jc w:val="both"/>
              <w:rPr>
                <w:rFonts w:ascii="Times New Roman" w:hAnsi="Times New Roman"/>
                <w:b/>
                <w:color w:val="auto"/>
                <w:sz w:val="10"/>
                <w:szCs w:val="10"/>
                <w:lang w:val="en-US"/>
              </w:rPr>
            </w:pPr>
          </w:p>
        </w:tc>
      </w:tr>
      <w:tr w:rsidR="009A0F25" w:rsidRPr="009C149F" w14:paraId="16268F5E" w14:textId="77777777" w:rsidTr="00252DF7">
        <w:trPr>
          <w:trHeight w:val="146"/>
        </w:trPr>
        <w:tc>
          <w:tcPr>
            <w:tcW w:w="10632" w:type="dxa"/>
          </w:tcPr>
          <w:p w14:paraId="757EA255"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 xml:space="preserve">10.1. The Board of Directors is the </w:t>
            </w:r>
            <w:r w:rsidRPr="0062670F">
              <w:rPr>
                <w:rFonts w:ascii="Times New Roman" w:hAnsi="Times New Roman"/>
                <w:color w:val="auto"/>
                <w:sz w:val="22"/>
                <w:szCs w:val="22"/>
                <w:lang w:val="en"/>
              </w:rPr>
              <w:t>governing body of the Bank, responsible for the overall management of the Bank's activities, except for items falling within the exclusive competence of the Sole Shareholder under the Law of the Republic of Kazakhstan "On Joint Stock Companies" and/or thes</w:t>
            </w:r>
            <w:r w:rsidRPr="0062670F">
              <w:rPr>
                <w:rFonts w:ascii="Times New Roman" w:hAnsi="Times New Roman"/>
                <w:color w:val="auto"/>
                <w:sz w:val="22"/>
                <w:szCs w:val="22"/>
                <w:lang w:val="en"/>
              </w:rPr>
              <w:t>e Articles of Association, and operates on the basis of the Regulations on the Board of Directors of the Bank.</w:t>
            </w:r>
          </w:p>
        </w:tc>
      </w:tr>
      <w:tr w:rsidR="009A0F25" w:rsidRPr="009C149F" w14:paraId="506AB1DF" w14:textId="77777777" w:rsidTr="00252DF7">
        <w:trPr>
          <w:trHeight w:val="146"/>
        </w:trPr>
        <w:tc>
          <w:tcPr>
            <w:tcW w:w="10632" w:type="dxa"/>
          </w:tcPr>
          <w:p w14:paraId="6056CB29"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10.2. The exclusive competence of the Bank's Board of Directors includes the following items:</w:t>
            </w:r>
          </w:p>
          <w:p w14:paraId="7CBCBEB4"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 identification of priority areas of activity, t</w:t>
            </w:r>
            <w:r w:rsidRPr="00CF27D7">
              <w:rPr>
                <w:rFonts w:ascii="Times New Roman" w:hAnsi="Times New Roman"/>
                <w:color w:val="auto"/>
                <w:sz w:val="22"/>
                <w:szCs w:val="22"/>
                <w:lang w:val="en"/>
              </w:rPr>
              <w:t xml:space="preserve">he Bank's business model and development strategy, amendments, additions and monitoring of its implementation; </w:t>
            </w:r>
            <w:r w:rsidR="00585ADE">
              <w:rPr>
                <w:rFonts w:ascii="Times New Roman" w:hAnsi="Times New Roman"/>
                <w:i/>
                <w:color w:val="00B0F0"/>
                <w:sz w:val="22"/>
                <w:szCs w:val="22"/>
                <w:lang w:val="en"/>
              </w:rPr>
              <w:t>(sub-clause 1) was amended in accordance with the resolution of the Board of Baiterek NMH JSC No. 31/20 dated 24.06.2020)</w:t>
            </w:r>
          </w:p>
          <w:p w14:paraId="6FED0549"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2) approval of the </w:t>
            </w:r>
            <w:r w:rsidRPr="00CF27D7">
              <w:rPr>
                <w:rFonts w:ascii="Times New Roman" w:hAnsi="Times New Roman"/>
                <w:color w:val="auto"/>
                <w:sz w:val="22"/>
                <w:szCs w:val="22"/>
                <w:lang w:val="en"/>
              </w:rPr>
              <w:t>Bank's development plan and budget, reports on their implementation, as well as amendments, additions and monitoring of their implementation;</w:t>
            </w:r>
          </w:p>
          <w:p w14:paraId="72F0B222"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w:t>
            </w:r>
            <w:r w:rsidR="00A56614">
              <w:rPr>
                <w:rFonts w:ascii="Times New Roman" w:hAnsi="Times New Roman"/>
                <w:i/>
                <w:color w:val="00B0F0"/>
                <w:sz w:val="22"/>
                <w:szCs w:val="22"/>
                <w:lang w:val="en"/>
              </w:rPr>
              <w:t xml:space="preserve"> (sub-clause 3) was deleted in accordance with the resolution of the Board of Baiterek NMH JSC No. 29/21 dated 09.06.2021)</w:t>
            </w:r>
            <w:r w:rsidRPr="00CF27D7">
              <w:rPr>
                <w:rFonts w:ascii="Times New Roman" w:hAnsi="Times New Roman"/>
                <w:color w:val="auto"/>
                <w:sz w:val="22"/>
                <w:szCs w:val="22"/>
                <w:lang w:val="en"/>
              </w:rPr>
              <w:t>;</w:t>
            </w:r>
          </w:p>
          <w:p w14:paraId="16EEC2DB"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4) making a resolution on the Bank's repurchase of outstanding shares or other securities and the price of their repurchase;</w:t>
            </w:r>
          </w:p>
          <w:p w14:paraId="60B612D0" w14:textId="77777777" w:rsidR="00CE6706"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E6706">
              <w:rPr>
                <w:rFonts w:ascii="Times New Roman" w:hAnsi="Times New Roman"/>
                <w:color w:val="auto"/>
                <w:sz w:val="22"/>
                <w:szCs w:val="22"/>
                <w:lang w:val="en"/>
              </w:rPr>
              <w:t>4-1) making a resolution on the placement (sale) of shares of the Bank or other securities convertible into common shar</w:t>
            </w:r>
            <w:r w:rsidRPr="00CE6706">
              <w:rPr>
                <w:rFonts w:ascii="Times New Roman" w:hAnsi="Times New Roman"/>
                <w:color w:val="auto"/>
                <w:sz w:val="22"/>
                <w:szCs w:val="22"/>
                <w:lang w:val="en"/>
              </w:rPr>
              <w:t xml:space="preserve">es of the Bank in the cases provided for in paragraph 7 of Article 16 of the Law of the Republic of Kazakhstan "On Joint Stock Companies"; </w:t>
            </w:r>
            <w:r w:rsidRPr="00CE6706">
              <w:rPr>
                <w:rFonts w:ascii="Times New Roman" w:hAnsi="Times New Roman"/>
                <w:i/>
                <w:color w:val="00B0F0"/>
                <w:sz w:val="22"/>
                <w:szCs w:val="22"/>
                <w:lang w:val="en"/>
              </w:rPr>
              <w:t>(supplemented by sub-clause 4-1) in accordance with the resolution of the Management Board of Baiterek No. 45/22 date</w:t>
            </w:r>
            <w:r w:rsidRPr="00CE6706">
              <w:rPr>
                <w:rFonts w:ascii="Times New Roman" w:hAnsi="Times New Roman"/>
                <w:i/>
                <w:color w:val="00B0F0"/>
                <w:sz w:val="22"/>
                <w:szCs w:val="22"/>
                <w:lang w:val="en"/>
              </w:rPr>
              <w:t>d 19.10.2022.)</w:t>
            </w:r>
          </w:p>
          <w:p w14:paraId="43FCABCD"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5) preliminary approval of the Bank's annual financial statements;</w:t>
            </w:r>
          </w:p>
          <w:p w14:paraId="4F57A313"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6) establishment of committees of the Bank's Board of Directors, approval of regulations on them, amendments and additions to them, as well as election and early termination </w:t>
            </w:r>
            <w:r w:rsidRPr="00CF27D7">
              <w:rPr>
                <w:rFonts w:ascii="Times New Roman" w:hAnsi="Times New Roman"/>
                <w:color w:val="auto"/>
                <w:sz w:val="22"/>
                <w:szCs w:val="22"/>
                <w:lang w:val="en"/>
              </w:rPr>
              <w:t xml:space="preserve">of powers of members of the committees of the Bank's Board of Directors; </w:t>
            </w:r>
            <w:r w:rsidR="00A56614">
              <w:rPr>
                <w:rFonts w:ascii="Times New Roman" w:hAnsi="Times New Roman"/>
                <w:i/>
                <w:color w:val="00B0F0"/>
                <w:sz w:val="22"/>
                <w:szCs w:val="22"/>
                <w:lang w:val="en"/>
              </w:rPr>
              <w:t>(subparagraph 6) was amended in accordance with the resolution of the Management Board of Baiterek NMH JSC No. 29/21 dated 09.06.2021)</w:t>
            </w:r>
          </w:p>
          <w:p w14:paraId="7017F44E"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7) approval of reports on the work of the Bank's</w:t>
            </w:r>
            <w:r w:rsidRPr="00CF27D7">
              <w:rPr>
                <w:rFonts w:ascii="Times New Roman" w:hAnsi="Times New Roman"/>
                <w:color w:val="auto"/>
                <w:sz w:val="22"/>
                <w:szCs w:val="22"/>
                <w:lang w:val="en"/>
              </w:rPr>
              <w:t xml:space="preserve"> Board of Directors, committees of the Bank's Board of Directors, the Corporate Secretary, the internal audit unit, the Bank's Chief Compliance Controller, and the Ombudsman; </w:t>
            </w:r>
            <w:r w:rsidR="00A56614">
              <w:rPr>
                <w:rFonts w:ascii="Times New Roman" w:hAnsi="Times New Roman"/>
                <w:i/>
                <w:color w:val="00B0F0"/>
                <w:sz w:val="22"/>
                <w:szCs w:val="22"/>
                <w:lang w:val="en"/>
              </w:rPr>
              <w:t xml:space="preserve">(sub-clause 7) was supplemented in accordance with the resolution of the Board of Baiterek NMH JSC </w:t>
            </w:r>
            <w:r w:rsidR="00A56614">
              <w:rPr>
                <w:rFonts w:ascii="Times New Roman" w:hAnsi="Times New Roman"/>
                <w:i/>
                <w:color w:val="00B0F0"/>
                <w:sz w:val="22"/>
                <w:szCs w:val="22"/>
                <w:lang w:val="en"/>
              </w:rPr>
              <w:br/>
              <w:t>No. 29/21 dated 09.06.2021)</w:t>
            </w:r>
          </w:p>
          <w:p w14:paraId="62043D75"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8) determining the terms of issue of the Bank's bonds and derivative securities, as well as making a resolution on their issue;</w:t>
            </w:r>
          </w:p>
          <w:p w14:paraId="57B6ABB6"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9) determination of the quantitative composition, term of office of the Bank's Ma</w:t>
            </w:r>
            <w:r w:rsidRPr="00CF27D7">
              <w:rPr>
                <w:rFonts w:ascii="Times New Roman" w:hAnsi="Times New Roman"/>
                <w:color w:val="auto"/>
                <w:sz w:val="22"/>
                <w:szCs w:val="22"/>
                <w:lang w:val="en"/>
              </w:rPr>
              <w:t>nagement Board, the procedure for its work, election of members of the Bank's Management Board, with the exception of the Chairman of the Bank's Management Board, as well as early termination of their powers, with the exception of the Chairman of the Bank'</w:t>
            </w:r>
            <w:r w:rsidRPr="00CF27D7">
              <w:rPr>
                <w:rFonts w:ascii="Times New Roman" w:hAnsi="Times New Roman"/>
                <w:color w:val="auto"/>
                <w:sz w:val="22"/>
                <w:szCs w:val="22"/>
                <w:lang w:val="en"/>
              </w:rPr>
              <w:t xml:space="preserve">s Management Board; </w:t>
            </w:r>
          </w:p>
          <w:p w14:paraId="15E648C6"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10) determining the amount of official salaries and conditions of remuneration and bonuses (remuneration), providing social support, as well as making a resolution on bonuses (remuneration) to the Chairman and members of the Management</w:t>
            </w:r>
            <w:r w:rsidRPr="00CF27D7">
              <w:rPr>
                <w:rFonts w:ascii="Times New Roman" w:hAnsi="Times New Roman"/>
                <w:color w:val="auto"/>
                <w:sz w:val="22"/>
                <w:szCs w:val="22"/>
                <w:lang w:val="en"/>
              </w:rPr>
              <w:t xml:space="preserve"> Board of the Bank; </w:t>
            </w:r>
          </w:p>
          <w:p w14:paraId="3E829DBC"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11) monitoring, control and evaluation of the activities of the Bank's Management Board;</w:t>
            </w:r>
          </w:p>
          <w:p w14:paraId="33EA0BEA"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12) determining the quantitative composition and term of office of the Bank's internal audit unit, appointing its head and employees, as well as e</w:t>
            </w:r>
            <w:r w:rsidRPr="00CF27D7">
              <w:rPr>
                <w:rFonts w:ascii="Times New Roman" w:hAnsi="Times New Roman"/>
                <w:color w:val="auto"/>
                <w:sz w:val="22"/>
                <w:szCs w:val="22"/>
                <w:lang w:val="en"/>
              </w:rPr>
              <w:t>arly termination of their powers, determining the working procedure of the internal audit unit, the amount and conditions of remuneration and bonuses, providing social support, and making a resolution on awarding bonuses to the head and employees of the in</w:t>
            </w:r>
            <w:r w:rsidRPr="00CF27D7">
              <w:rPr>
                <w:rFonts w:ascii="Times New Roman" w:hAnsi="Times New Roman"/>
                <w:color w:val="auto"/>
                <w:sz w:val="22"/>
                <w:szCs w:val="22"/>
                <w:lang w:val="en"/>
              </w:rPr>
              <w:t xml:space="preserve">ternal audit unit; </w:t>
            </w:r>
            <w:r w:rsidR="00A56614">
              <w:rPr>
                <w:rFonts w:ascii="Times New Roman" w:hAnsi="Times New Roman"/>
                <w:i/>
                <w:color w:val="00B0F0"/>
                <w:sz w:val="22"/>
                <w:szCs w:val="22"/>
                <w:lang w:val="en"/>
              </w:rPr>
              <w:t>(sub-clause 12) amended in accordance with the resolution of the Board of Baiterek NMH JSC No. 29/21 dated 09.06.2021)</w:t>
            </w:r>
          </w:p>
          <w:p w14:paraId="34D7E8F3"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13) appointment, determination of the term of office of the corporate secretary, the procedure for their work, early t</w:t>
            </w:r>
            <w:r w:rsidRPr="00CF27D7">
              <w:rPr>
                <w:rFonts w:ascii="Times New Roman" w:hAnsi="Times New Roman"/>
                <w:color w:val="auto"/>
                <w:sz w:val="22"/>
                <w:szCs w:val="22"/>
                <w:lang w:val="en"/>
              </w:rPr>
              <w:t xml:space="preserve">ermination of their powers, as well as determination of the amount of the official salary and conditions of remuneration, provision of social support, as well as making a resolution on awarding (remuneration) to the corporate secretary; </w:t>
            </w:r>
            <w:r w:rsidR="00A56614">
              <w:rPr>
                <w:rFonts w:ascii="Times New Roman" w:hAnsi="Times New Roman"/>
                <w:i/>
                <w:color w:val="00B0F0"/>
                <w:sz w:val="22"/>
                <w:szCs w:val="22"/>
                <w:lang w:val="en"/>
              </w:rPr>
              <w:t>(sub-clause 13) was amended in accordance with the resolution of the Board of Baiterek NMH JSC No. 29/21 dated 09.06.2021)</w:t>
            </w:r>
          </w:p>
          <w:p w14:paraId="5A107D0E"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14) approval of the report on compliance/non-compliance with the principles and provisions of the Corporate Governance Code; </w:t>
            </w:r>
          </w:p>
          <w:p w14:paraId="459A6691" w14:textId="77777777" w:rsidR="00CF27D7" w:rsidRPr="009C149F" w:rsidRDefault="00C66BE1" w:rsidP="00585ADE">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15) appointment, determination of the term of office of the chief Compliance Controller, the procedure for their work, early termination of their powers, determination of the amount of the official salary and conditions of remuneration, bonuses, social sup</w:t>
            </w:r>
            <w:r w:rsidRPr="00CF27D7">
              <w:rPr>
                <w:rFonts w:ascii="Times New Roman" w:hAnsi="Times New Roman"/>
                <w:color w:val="auto"/>
                <w:sz w:val="22"/>
                <w:szCs w:val="22"/>
                <w:lang w:val="en"/>
              </w:rPr>
              <w:t xml:space="preserve">port, as well as making a resolution on awarding the chief compliance controller, the creation of a compliance control unit; </w:t>
            </w:r>
            <w:r w:rsidR="00585ADE">
              <w:rPr>
                <w:rFonts w:ascii="Times New Roman" w:hAnsi="Times New Roman"/>
                <w:i/>
                <w:color w:val="00B0F0"/>
                <w:sz w:val="22"/>
                <w:szCs w:val="22"/>
                <w:lang w:val="en"/>
              </w:rPr>
              <w:t>(subparagraph 15) amended in in accordance with the resolution of the Board of Baiterek NMH JSC No. 31/20 dated 24.06.2020)</w:t>
            </w:r>
          </w:p>
          <w:p w14:paraId="4F5D9268" w14:textId="77777777" w:rsidR="00585ADE"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585ADE">
              <w:rPr>
                <w:rFonts w:ascii="Times New Roman" w:hAnsi="Times New Roman"/>
                <w:color w:val="auto"/>
                <w:sz w:val="22"/>
                <w:szCs w:val="22"/>
                <w:lang w:val="en"/>
              </w:rPr>
              <w:t xml:space="preserve">15-1) appointment, determination of the term of office of the head of risk management, early termination of their powers; </w:t>
            </w:r>
            <w:r>
              <w:rPr>
                <w:rFonts w:ascii="Times New Roman" w:hAnsi="Times New Roman"/>
                <w:i/>
                <w:color w:val="00B0F0"/>
                <w:sz w:val="22"/>
                <w:szCs w:val="22"/>
                <w:lang w:val="en"/>
              </w:rPr>
              <w:t xml:space="preserve">(supplemented by sub-clause 15-1) in accordance with the resolution of the Board of </w:t>
            </w:r>
            <w:r>
              <w:rPr>
                <w:rFonts w:ascii="Times New Roman" w:hAnsi="Times New Roman"/>
                <w:i/>
                <w:color w:val="00B0F0"/>
                <w:sz w:val="22"/>
                <w:szCs w:val="22"/>
                <w:lang w:val="en"/>
              </w:rPr>
              <w:br/>
              <w:t>Baiterek NMH JSC No. 31/20 dated 24.0</w:t>
            </w:r>
            <w:r>
              <w:rPr>
                <w:rFonts w:ascii="Times New Roman" w:hAnsi="Times New Roman"/>
                <w:i/>
                <w:color w:val="00B0F0"/>
                <w:sz w:val="22"/>
                <w:szCs w:val="22"/>
                <w:lang w:val="en"/>
              </w:rPr>
              <w:t>6.2020)</w:t>
            </w:r>
          </w:p>
          <w:p w14:paraId="53C66F6E" w14:textId="77777777" w:rsidR="00832361"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FE1ED8">
              <w:rPr>
                <w:rFonts w:ascii="Times New Roman" w:hAnsi="Times New Roman"/>
                <w:color w:val="auto"/>
                <w:sz w:val="22"/>
                <w:szCs w:val="22"/>
                <w:lang w:val="en"/>
              </w:rPr>
              <w:t xml:space="preserve">15-2) appointment, determination of the term of office of the head of divisions in the framework of fraud and unlawful incident risk management, early termination of their powers; </w:t>
            </w:r>
            <w:r w:rsidRPr="00FE1ED8">
              <w:rPr>
                <w:rFonts w:ascii="Times New Roman" w:hAnsi="Times New Roman"/>
                <w:i/>
                <w:color w:val="00B0F0"/>
                <w:sz w:val="22"/>
                <w:szCs w:val="22"/>
                <w:lang w:val="en"/>
              </w:rPr>
              <w:t>(supplemented by subparagraph 15-2) in accordance with the resolutio</w:t>
            </w:r>
            <w:r w:rsidRPr="00FE1ED8">
              <w:rPr>
                <w:rFonts w:ascii="Times New Roman" w:hAnsi="Times New Roman"/>
                <w:i/>
                <w:color w:val="00B0F0"/>
                <w:sz w:val="22"/>
                <w:szCs w:val="22"/>
                <w:lang w:val="en"/>
              </w:rPr>
              <w:t xml:space="preserve">n of the Board of </w:t>
            </w:r>
            <w:r w:rsidRPr="00FE1ED8">
              <w:rPr>
                <w:rFonts w:ascii="Times New Roman" w:hAnsi="Times New Roman"/>
                <w:i/>
                <w:color w:val="00B0F0"/>
                <w:sz w:val="22"/>
                <w:szCs w:val="22"/>
                <w:lang w:val="en"/>
              </w:rPr>
              <w:br/>
              <w:t>Baiterek NMH JSC No. 42/25 dated 10.09.2025)</w:t>
            </w:r>
          </w:p>
          <w:p w14:paraId="7EADAC05"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16) Bringing members of the Management Board of the Bank, except for the Chairman of the Management Board, employees of the Internal Audit Unit, the Corporate Secretary, the Chief Compliance O</w:t>
            </w:r>
            <w:r w:rsidRPr="00CF27D7">
              <w:rPr>
                <w:rFonts w:ascii="Times New Roman" w:hAnsi="Times New Roman"/>
                <w:color w:val="auto"/>
                <w:sz w:val="22"/>
                <w:szCs w:val="22"/>
                <w:lang w:val="en"/>
              </w:rPr>
              <w:t xml:space="preserve">fficer, and the Head of Risk Management, to material and disciplinary liability, suspending them from work, as well as early removal of disciplinary sanctions. </w:t>
            </w:r>
            <w:r w:rsidR="00A56614">
              <w:rPr>
                <w:rFonts w:ascii="Times New Roman" w:hAnsi="Times New Roman"/>
                <w:i/>
                <w:color w:val="00B0F0"/>
                <w:sz w:val="22"/>
                <w:szCs w:val="22"/>
                <w:lang w:val="en"/>
              </w:rPr>
              <w:t>(sub-clause 16) amended</w:t>
            </w:r>
            <w:r w:rsidR="00A56614">
              <w:rPr>
                <w:rFonts w:ascii="Times New Roman" w:hAnsi="Times New Roman"/>
                <w:i/>
                <w:color w:val="00B0F0"/>
                <w:sz w:val="22"/>
                <w:szCs w:val="22"/>
                <w:lang w:val="en"/>
              </w:rPr>
              <w:br/>
              <w:t xml:space="preserve"> in accordance with Resolution No. 29/21 of the Management Board of Baiterek NMH JSC dated 09.06.2021.)</w:t>
            </w:r>
          </w:p>
          <w:p w14:paraId="67AD2C95"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17)</w:t>
            </w:r>
            <w:r w:rsidR="007A4831">
              <w:rPr>
                <w:rFonts w:ascii="Times New Roman" w:hAnsi="Times New Roman"/>
                <w:i/>
                <w:color w:val="00B0F0"/>
                <w:sz w:val="22"/>
                <w:szCs w:val="22"/>
                <w:lang w:val="en"/>
              </w:rPr>
              <w:t xml:space="preserve"> (sub-clause 17) was deleted in accordance with the resolution of the Board of Baiterek NMH JSC </w:t>
            </w:r>
            <w:r w:rsidR="007A4831">
              <w:rPr>
                <w:rFonts w:ascii="Times New Roman" w:hAnsi="Times New Roman"/>
                <w:i/>
                <w:color w:val="00B0F0"/>
                <w:sz w:val="22"/>
                <w:szCs w:val="22"/>
                <w:lang w:val="en"/>
              </w:rPr>
              <w:br/>
              <w:t>No. 29/21 dated 09.06.2021)</w:t>
            </w:r>
          </w:p>
          <w:p w14:paraId="79943833"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18)</w:t>
            </w:r>
            <w:r w:rsidR="007A4831">
              <w:rPr>
                <w:rFonts w:ascii="Times New Roman" w:hAnsi="Times New Roman"/>
                <w:i/>
                <w:color w:val="00B0F0"/>
                <w:sz w:val="22"/>
                <w:szCs w:val="22"/>
                <w:lang w:val="en"/>
              </w:rPr>
              <w:t xml:space="preserve"> (sub-clause 18) was deleted in accordance with the resolution of the Board of Baiterek NMH JSC </w:t>
            </w:r>
            <w:r w:rsidR="007A4831">
              <w:rPr>
                <w:rFonts w:ascii="Times New Roman" w:hAnsi="Times New Roman"/>
                <w:i/>
                <w:color w:val="00B0F0"/>
                <w:sz w:val="22"/>
                <w:szCs w:val="22"/>
                <w:lang w:val="en"/>
              </w:rPr>
              <w:br/>
              <w:t>No. 29/21 dated 09.06.2021)</w:t>
            </w:r>
            <w:r w:rsidRPr="00CF27D7">
              <w:rPr>
                <w:rFonts w:ascii="Times New Roman" w:hAnsi="Times New Roman"/>
                <w:color w:val="auto"/>
                <w:sz w:val="22"/>
                <w:szCs w:val="22"/>
                <w:lang w:val="en"/>
              </w:rPr>
              <w:t>;</w:t>
            </w:r>
          </w:p>
          <w:p w14:paraId="463D0832"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19) appointment, determination of the term of office and early termination of the powers of the Ombudsman; </w:t>
            </w:r>
          </w:p>
          <w:p w14:paraId="2E702FD2"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20) making resolutions on the establishment and closure of branches and representative offices of the Bank and </w:t>
            </w:r>
            <w:r w:rsidRPr="00CF27D7">
              <w:rPr>
                <w:rFonts w:ascii="Times New Roman" w:hAnsi="Times New Roman"/>
                <w:color w:val="auto"/>
                <w:sz w:val="22"/>
                <w:szCs w:val="22"/>
                <w:lang w:val="en"/>
              </w:rPr>
              <w:t>approving the regulations on them, as well as amendments and additions to them;</w:t>
            </w:r>
          </w:p>
          <w:p w14:paraId="20E753F9"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21) making a resolution on the acquisition (alienation) by the Bank of ten or more percent of shares (stakes in the authorized capital) of other legal entities;</w:t>
            </w:r>
          </w:p>
          <w:p w14:paraId="658D3246"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22) making reso</w:t>
            </w:r>
            <w:r w:rsidRPr="00CF27D7">
              <w:rPr>
                <w:rFonts w:ascii="Times New Roman" w:hAnsi="Times New Roman"/>
                <w:color w:val="auto"/>
                <w:sz w:val="22"/>
                <w:szCs w:val="22"/>
                <w:lang w:val="en"/>
              </w:rPr>
              <w:t>lutions on the items related to the competence of the general meeting of shareholders (participants) of a legal entity, ten or more percent of the shares (participation shares in the authorized capital) of which belongs to the Bank;</w:t>
            </w:r>
          </w:p>
          <w:p w14:paraId="74CE97D2"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23) an increase in the </w:t>
            </w:r>
            <w:r w:rsidRPr="00CF27D7">
              <w:rPr>
                <w:rFonts w:ascii="Times New Roman" w:hAnsi="Times New Roman"/>
                <w:color w:val="auto"/>
                <w:sz w:val="22"/>
                <w:szCs w:val="22"/>
                <w:lang w:val="en"/>
              </w:rPr>
              <w:t>Bank's liabilities by an amount equal to ten percent or more of its equity capital;</w:t>
            </w:r>
          </w:p>
          <w:p w14:paraId="34A33ED0"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24) identification of information about the Bank or its activities that constitute an official, commercial or other legally protected secret;</w:t>
            </w:r>
          </w:p>
          <w:p w14:paraId="75AD7E36"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25)</w:t>
            </w:r>
            <w:r w:rsidR="00233815" w:rsidRPr="00233815">
              <w:rPr>
                <w:rFonts w:ascii="Times New Roman" w:hAnsi="Times New Roman"/>
                <w:sz w:val="22"/>
                <w:szCs w:val="22"/>
                <w:lang w:val="en"/>
              </w:rPr>
              <w:t xml:space="preserve"> making a resolution on the conclusion of major transactions and transactions in which the Bank has an interest, with the exception of major transactions, the resolution on the conclusion of which is made by the Sole Shareholder of the Bank in accordance with </w:t>
            </w:r>
            <w:bookmarkStart w:id="8" w:name="sub1005751451"/>
            <w:r>
              <w:fldChar w:fldCharType="begin"/>
            </w:r>
            <w:r w:rsidRPr="009C149F">
              <w:rPr>
                <w:lang w:val="en-US"/>
              </w:rPr>
              <w:instrText xml:space="preserve"> HYPERLINK "jl:103959</w:instrText>
            </w:r>
            <w:r w:rsidRPr="009C149F">
              <w:rPr>
                <w:lang w:val="en-US"/>
              </w:rPr>
              <w:instrText>4.3601171.1005751451_0" \o "</w:instrText>
            </w:r>
            <w:r>
              <w:instrText>Закон</w:instrText>
            </w:r>
            <w:r w:rsidRPr="009C149F">
              <w:rPr>
                <w:lang w:val="en-US"/>
              </w:rPr>
              <w:instrText xml:space="preserve"> </w:instrText>
            </w:r>
            <w:r>
              <w:instrText>Республики</w:instrText>
            </w:r>
            <w:r w:rsidRPr="009C149F">
              <w:rPr>
                <w:lang w:val="en-US"/>
              </w:rPr>
              <w:instrText xml:space="preserve"> </w:instrText>
            </w:r>
            <w:r>
              <w:instrText>Казахстан</w:instrText>
            </w:r>
            <w:r w:rsidRPr="009C149F">
              <w:rPr>
                <w:lang w:val="en-US"/>
              </w:rPr>
              <w:instrText xml:space="preserve"> </w:instrText>
            </w:r>
            <w:r>
              <w:instrText>от</w:instrText>
            </w:r>
            <w:r w:rsidRPr="009C149F">
              <w:rPr>
                <w:lang w:val="en-US"/>
              </w:rPr>
              <w:instrText xml:space="preserve"> 13 </w:instrText>
            </w:r>
            <w:r>
              <w:instrText>мая</w:instrText>
            </w:r>
            <w:r w:rsidRPr="009C149F">
              <w:rPr>
                <w:lang w:val="en-US"/>
              </w:rPr>
              <w:instrText xml:space="preserve"> 2003 </w:instrText>
            </w:r>
            <w:r>
              <w:instrText>года</w:instrText>
            </w:r>
            <w:r w:rsidRPr="009C149F">
              <w:rPr>
                <w:lang w:val="en-US"/>
              </w:rPr>
              <w:instrText xml:space="preserve"> № 415-II «</w:instrText>
            </w:r>
            <w:r>
              <w:instrText>Об</w:instrText>
            </w:r>
            <w:r w:rsidRPr="009C149F">
              <w:rPr>
                <w:lang w:val="en-US"/>
              </w:rPr>
              <w:instrText xml:space="preserve"> </w:instrText>
            </w:r>
            <w:r>
              <w:instrText>акционерных</w:instrText>
            </w:r>
            <w:r w:rsidRPr="009C149F">
              <w:rPr>
                <w:lang w:val="en-US"/>
              </w:rPr>
              <w:instrText xml:space="preserve"> </w:instrText>
            </w:r>
            <w:r>
              <w:instrText>обществах</w:instrText>
            </w:r>
            <w:r w:rsidRPr="009C149F">
              <w:rPr>
                <w:lang w:val="en-US"/>
              </w:rPr>
              <w:instrText>» (</w:instrText>
            </w:r>
            <w:r>
              <w:instrText>с</w:instrText>
            </w:r>
            <w:r w:rsidRPr="009C149F">
              <w:rPr>
                <w:lang w:val="en-US"/>
              </w:rPr>
              <w:instrText xml:space="preserve"> </w:instrText>
            </w:r>
            <w:r>
              <w:instrText>изменениями</w:instrText>
            </w:r>
            <w:r w:rsidRPr="009C149F">
              <w:rPr>
                <w:lang w:val="en-US"/>
              </w:rPr>
              <w:instrText xml:space="preserve"> </w:instrText>
            </w:r>
            <w:r>
              <w:instrText>и</w:instrText>
            </w:r>
            <w:r w:rsidRPr="009C149F">
              <w:rPr>
                <w:lang w:val="en-US"/>
              </w:rPr>
              <w:instrText xml:space="preserve"> </w:instrText>
            </w:r>
            <w:r>
              <w:instrText>дополнениями</w:instrText>
            </w:r>
            <w:r w:rsidRPr="009C149F">
              <w:rPr>
                <w:lang w:val="en-US"/>
              </w:rPr>
              <w:instrText xml:space="preserve"> </w:instrText>
            </w:r>
            <w:r>
              <w:instrText>по</w:instrText>
            </w:r>
            <w:r w:rsidRPr="009C149F">
              <w:rPr>
                <w:lang w:val="en-US"/>
              </w:rPr>
              <w:instrText xml:space="preserve"> </w:instrText>
            </w:r>
            <w:r>
              <w:instrText>состоянию</w:instrText>
            </w:r>
            <w:r w:rsidRPr="009C149F">
              <w:rPr>
                <w:lang w:val="en-US"/>
              </w:rPr>
              <w:instrText xml:space="preserve"> </w:instrText>
            </w:r>
            <w:r>
              <w:instrText>на</w:instrText>
            </w:r>
            <w:r w:rsidRPr="009C149F">
              <w:rPr>
                <w:lang w:val="en-US"/>
              </w:rPr>
              <w:instrText xml:space="preserve"> 15.07.2018 </w:instrText>
            </w:r>
            <w:r>
              <w:instrText>г</w:instrText>
            </w:r>
            <w:r w:rsidRPr="009C149F">
              <w:rPr>
                <w:lang w:val="en-US"/>
              </w:rPr>
              <w:instrText xml:space="preserve">.)" </w:instrText>
            </w:r>
            <w:r>
              <w:fldChar w:fldCharType="separate"/>
            </w:r>
            <w:r w:rsidR="00233815" w:rsidRPr="00233815">
              <w:rPr>
                <w:rStyle w:val="a8"/>
                <w:color w:val="auto"/>
                <w:sz w:val="22"/>
                <w:szCs w:val="22"/>
                <w:u w:val="none"/>
                <w:lang w:val="en"/>
              </w:rPr>
              <w:t>sub-clause 21) of clause</w:t>
            </w:r>
            <w:r>
              <w:rPr>
                <w:rStyle w:val="a8"/>
                <w:color w:val="auto"/>
                <w:sz w:val="22"/>
                <w:szCs w:val="22"/>
                <w:u w:val="none"/>
                <w:lang w:val="en"/>
              </w:rPr>
              <w:fldChar w:fldCharType="end"/>
            </w:r>
            <w:bookmarkEnd w:id="8"/>
            <w:r w:rsidR="00233815" w:rsidRPr="00233815">
              <w:rPr>
                <w:rFonts w:ascii="Times New Roman" w:hAnsi="Times New Roman"/>
                <w:sz w:val="22"/>
                <w:szCs w:val="22"/>
                <w:lang w:val="en"/>
              </w:rPr>
              <w:t xml:space="preserve"> 9.2 of these Articles of Association</w:t>
            </w:r>
            <w:r w:rsidRPr="00CF27D7">
              <w:rPr>
                <w:rFonts w:ascii="Times New Roman" w:hAnsi="Times New Roman"/>
                <w:color w:val="auto"/>
                <w:sz w:val="22"/>
                <w:szCs w:val="22"/>
                <w:lang w:val="en"/>
              </w:rPr>
              <w:t xml:space="preserve">; </w:t>
            </w:r>
            <w:r w:rsidR="00233815">
              <w:rPr>
                <w:rFonts w:ascii="Times New Roman" w:hAnsi="Times New Roman"/>
                <w:i/>
                <w:color w:val="00B0F0"/>
                <w:sz w:val="22"/>
                <w:szCs w:val="22"/>
                <w:lang w:val="en"/>
              </w:rPr>
              <w:t>(sub-clause 25) was amended in accordance with the resolution of the Management  Board of Baiterek NMH JSC dated July 25, 2018 No. 30/18)</w:t>
            </w:r>
          </w:p>
          <w:p w14:paraId="1BCFD6DB"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26) making a resolution on concluding transactions with persons related to the Bank by special relations in accordance with the requireme</w:t>
            </w:r>
            <w:r w:rsidRPr="00CF27D7">
              <w:rPr>
                <w:rFonts w:ascii="Times New Roman" w:hAnsi="Times New Roman"/>
                <w:color w:val="auto"/>
                <w:sz w:val="22"/>
                <w:szCs w:val="22"/>
                <w:lang w:val="en"/>
              </w:rPr>
              <w:t>nts of the legislation of the Republic of Kazakhstan;</w:t>
            </w:r>
          </w:p>
          <w:p w14:paraId="0F723F24"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27) approval of the transaction, as a result of which the Bank's assets worth more than ten percent of the Bank's equity are transferred as collateral or another form of encumbrance;</w:t>
            </w:r>
          </w:p>
          <w:p w14:paraId="2CED08AB" w14:textId="77777777" w:rsidR="00365D3E" w:rsidRPr="009C149F" w:rsidRDefault="00C66BE1" w:rsidP="00365D3E">
            <w:pPr>
              <w:tabs>
                <w:tab w:val="left" w:pos="720"/>
                <w:tab w:val="left" w:pos="1152"/>
              </w:tabs>
              <w:ind w:firstLine="567"/>
              <w:jc w:val="both"/>
              <w:rPr>
                <w:rFonts w:ascii="Times New Roman" w:hAnsi="Times New Roman"/>
                <w:color w:val="auto"/>
                <w:sz w:val="22"/>
                <w:szCs w:val="22"/>
                <w:lang w:val="en-US"/>
              </w:rPr>
            </w:pPr>
            <w:r w:rsidRPr="00365D3E">
              <w:rPr>
                <w:rFonts w:ascii="Times New Roman" w:hAnsi="Times New Roman"/>
                <w:color w:val="auto"/>
                <w:sz w:val="22"/>
                <w:szCs w:val="22"/>
                <w:lang w:val="en"/>
              </w:rPr>
              <w:t>27-1) making a reso</w:t>
            </w:r>
            <w:r w:rsidRPr="00365D3E">
              <w:rPr>
                <w:rFonts w:ascii="Times New Roman" w:hAnsi="Times New Roman"/>
                <w:color w:val="auto"/>
                <w:sz w:val="22"/>
                <w:szCs w:val="22"/>
                <w:lang w:val="en"/>
              </w:rPr>
              <w:t xml:space="preserve">lution on granting a loan, the amount of which exceeds 5 (five) percent of the Bank's equity capital based on an analysis and assessment of the feasibility of issuing a loan; </w:t>
            </w:r>
            <w:r>
              <w:rPr>
                <w:rFonts w:ascii="Times New Roman" w:hAnsi="Times New Roman"/>
                <w:i/>
                <w:color w:val="00B0F0"/>
                <w:sz w:val="22"/>
                <w:szCs w:val="22"/>
                <w:lang w:val="en"/>
              </w:rPr>
              <w:t xml:space="preserve">(supplemented by sub-clause 27-1) in accordance with the resolution of the </w:t>
            </w:r>
            <w:r>
              <w:rPr>
                <w:rFonts w:ascii="Times New Roman" w:hAnsi="Times New Roman"/>
                <w:i/>
                <w:color w:val="00B0F0"/>
                <w:sz w:val="22"/>
                <w:szCs w:val="22"/>
                <w:lang w:val="en"/>
              </w:rPr>
              <w:t>Board of Baiterek NMH JSC No. 31/20 dated 24.06.2020)</w:t>
            </w:r>
          </w:p>
          <w:p w14:paraId="1C7251A1" w14:textId="77777777" w:rsidR="00365D3E" w:rsidRPr="009C149F" w:rsidRDefault="00C66BE1" w:rsidP="00365D3E">
            <w:pPr>
              <w:tabs>
                <w:tab w:val="left" w:pos="720"/>
                <w:tab w:val="left" w:pos="1152"/>
              </w:tabs>
              <w:ind w:firstLine="567"/>
              <w:jc w:val="both"/>
              <w:rPr>
                <w:rFonts w:ascii="Times New Roman" w:hAnsi="Times New Roman"/>
                <w:color w:val="auto"/>
                <w:sz w:val="22"/>
                <w:szCs w:val="22"/>
                <w:lang w:val="en-US"/>
              </w:rPr>
            </w:pPr>
            <w:r w:rsidRPr="00365D3E">
              <w:rPr>
                <w:rFonts w:ascii="Times New Roman" w:hAnsi="Times New Roman"/>
                <w:color w:val="auto"/>
                <w:sz w:val="22"/>
                <w:szCs w:val="22"/>
                <w:lang w:val="en"/>
              </w:rPr>
              <w:t>27-2) making a resolution on the item of an unsecured consumer loan, the amount of which exceeds 20,000,000 (twenty million) tenge based on an analysis and assessment of the feasibility of issuing a ban</w:t>
            </w:r>
            <w:r w:rsidRPr="00365D3E">
              <w:rPr>
                <w:rFonts w:ascii="Times New Roman" w:hAnsi="Times New Roman"/>
                <w:color w:val="auto"/>
                <w:sz w:val="22"/>
                <w:szCs w:val="22"/>
                <w:lang w:val="en"/>
              </w:rPr>
              <w:t xml:space="preserve">k loan. </w:t>
            </w:r>
          </w:p>
          <w:p w14:paraId="68B2483B" w14:textId="77777777" w:rsidR="00365D3E" w:rsidRPr="009C149F" w:rsidRDefault="00C66BE1" w:rsidP="00365D3E">
            <w:pPr>
              <w:tabs>
                <w:tab w:val="left" w:pos="720"/>
                <w:tab w:val="left" w:pos="1152"/>
              </w:tabs>
              <w:ind w:firstLine="567"/>
              <w:jc w:val="both"/>
              <w:rPr>
                <w:rFonts w:ascii="Times New Roman" w:hAnsi="Times New Roman"/>
                <w:color w:val="auto"/>
                <w:sz w:val="22"/>
                <w:szCs w:val="22"/>
                <w:lang w:val="en-US"/>
              </w:rPr>
            </w:pPr>
            <w:r w:rsidRPr="00365D3E">
              <w:rPr>
                <w:rFonts w:ascii="Times New Roman" w:hAnsi="Times New Roman"/>
                <w:color w:val="auto"/>
                <w:sz w:val="22"/>
                <w:szCs w:val="22"/>
                <w:lang w:val="en"/>
              </w:rPr>
              <w:t xml:space="preserve">This sub-clause does not include cases of unsecured consumer loans being issued when refinancing mortgage loans; </w:t>
            </w:r>
            <w:r>
              <w:rPr>
                <w:rFonts w:ascii="Times New Roman" w:hAnsi="Times New Roman"/>
                <w:i/>
                <w:color w:val="00B0F0"/>
                <w:sz w:val="22"/>
                <w:szCs w:val="22"/>
                <w:lang w:val="en"/>
              </w:rPr>
              <w:t>(supplemented by sub-clause 27-2) in accordance with the resolution of the Board of Baiterek NMH JSC No. 31/20 dated 24.06.2020)</w:t>
            </w:r>
          </w:p>
          <w:p w14:paraId="1A89E8DC"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28) a</w:t>
            </w:r>
            <w:r w:rsidRPr="00CF27D7">
              <w:rPr>
                <w:rFonts w:ascii="Times New Roman" w:hAnsi="Times New Roman"/>
                <w:color w:val="auto"/>
                <w:sz w:val="22"/>
                <w:szCs w:val="22"/>
                <w:lang w:val="en"/>
              </w:rPr>
              <w:t>pproval of documents regulating the Bank's internal activities according to the list determined by the Bank's Board of Directors (with the exception of documents accepted by the Bank's Sole Shareholder and the Bank's Management Board for the purpose of org</w:t>
            </w:r>
            <w:r w:rsidRPr="00CF27D7">
              <w:rPr>
                <w:rFonts w:ascii="Times New Roman" w:hAnsi="Times New Roman"/>
                <w:color w:val="auto"/>
                <w:sz w:val="22"/>
                <w:szCs w:val="22"/>
                <w:lang w:val="en"/>
              </w:rPr>
              <w:t xml:space="preserve">anizing the Bank's activities), including an internal document establishing the terms and procedure for auctions and subscriptions of the Bank's securities, as well as amendments and additions thereto; </w:t>
            </w:r>
          </w:p>
          <w:p w14:paraId="37B70934"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29) Approval of internal risk management documents (R</w:t>
            </w:r>
            <w:r w:rsidRPr="00CF27D7">
              <w:rPr>
                <w:rFonts w:ascii="Times New Roman" w:hAnsi="Times New Roman"/>
                <w:color w:val="auto"/>
                <w:sz w:val="22"/>
                <w:szCs w:val="22"/>
                <w:lang w:val="en"/>
              </w:rPr>
              <w:t xml:space="preserve">isk Management Policy, Capital Management Policy; policies for the management of individual types of risks; Regulations on the Internal Capital Adequacy Assessment Process (ICAAP); Regulations on the Internal Liquidity Adequacy Assessment Process (ILAAP); </w:t>
            </w:r>
            <w:r w:rsidRPr="00CF27D7">
              <w:rPr>
                <w:rFonts w:ascii="Times New Roman" w:hAnsi="Times New Roman"/>
                <w:color w:val="auto"/>
                <w:sz w:val="22"/>
                <w:szCs w:val="22"/>
                <w:lang w:val="en"/>
              </w:rPr>
              <w:t xml:space="preserve">stress testing procedures and scenarios; Liquidity Management Policy; list of material risks; funding, investment and hedging strategy; contingency funding plan; risk appetite strategy; risk appetite statement; risk register; risk map; action plan for the </w:t>
            </w:r>
            <w:r w:rsidRPr="00CF27D7">
              <w:rPr>
                <w:rFonts w:ascii="Times New Roman" w:hAnsi="Times New Roman"/>
                <w:color w:val="auto"/>
                <w:sz w:val="22"/>
                <w:szCs w:val="22"/>
                <w:lang w:val="en"/>
              </w:rPr>
              <w:t>management of material risks; key risk indicators; risk reports; back-testing results).</w:t>
            </w:r>
            <w:r w:rsidR="00365D3E">
              <w:rPr>
                <w:rFonts w:ascii="Times New Roman" w:hAnsi="Times New Roman"/>
                <w:i/>
                <w:color w:val="00B0F0"/>
                <w:sz w:val="22"/>
                <w:szCs w:val="22"/>
                <w:lang w:val="en"/>
              </w:rPr>
              <w:t xml:space="preserve"> (Sub-clause 29) amended in accordance with resolutions No. 31/20 dated 24.06.2020, No. 29/21 dated 09.06.2021, and No. 42/25 dated 10.09.2025 of the Management Board of Baiterek NMH JSC)</w:t>
            </w:r>
          </w:p>
          <w:p w14:paraId="03E8DC19" w14:textId="6042180A" w:rsidR="00CF27D7" w:rsidRPr="009C149F" w:rsidRDefault="00C66BE1" w:rsidP="00387585">
            <w:pPr>
              <w:tabs>
                <w:tab w:val="left" w:pos="720"/>
                <w:tab w:val="left" w:pos="1152"/>
              </w:tabs>
              <w:ind w:firstLine="567"/>
              <w:jc w:val="both"/>
              <w:rPr>
                <w:rFonts w:ascii="Times New Roman" w:hAnsi="Times New Roman"/>
                <w:color w:val="auto"/>
                <w:sz w:val="22"/>
                <w:szCs w:val="22"/>
                <w:lang w:val="en-US"/>
              </w:rPr>
            </w:pPr>
            <w:r>
              <w:rPr>
                <w:rFonts w:ascii="Times New Roman" w:hAnsi="Times New Roman"/>
                <w:color w:val="auto"/>
                <w:sz w:val="22"/>
                <w:szCs w:val="22"/>
                <w:lang w:val="en"/>
              </w:rPr>
              <w:t>30) approval of the organizational structure of the Bank, changes and (or) additions to it, as well as the total number of employees of the Bank. Provided that, the Bank's organizational structure may be amended no more than once during a calendar year, ex</w:t>
            </w:r>
            <w:r>
              <w:rPr>
                <w:rFonts w:ascii="Times New Roman" w:hAnsi="Times New Roman"/>
                <w:color w:val="auto"/>
                <w:sz w:val="22"/>
                <w:szCs w:val="22"/>
                <w:lang w:val="en"/>
              </w:rPr>
              <w:t>cept in cases involving the introduction of new and/or discontinuation of existing business processes and/or areas of activity; reorganization; amendments to state planning system documents; approval of new state programs or amendments and/or supplements t</w:t>
            </w:r>
            <w:r>
              <w:rPr>
                <w:rFonts w:ascii="Times New Roman" w:hAnsi="Times New Roman"/>
                <w:color w:val="auto"/>
                <w:sz w:val="22"/>
                <w:szCs w:val="22"/>
                <w:lang w:val="en"/>
              </w:rPr>
              <w:t xml:space="preserve">o existing state programs. </w:t>
            </w:r>
            <w:r w:rsidR="0056344E">
              <w:rPr>
                <w:rFonts w:ascii="Times New Roman" w:hAnsi="Times New Roman"/>
                <w:i/>
                <w:color w:val="00B0F0"/>
                <w:sz w:val="22"/>
                <w:szCs w:val="22"/>
                <w:lang w:val="en"/>
              </w:rPr>
              <w:t>(sub-clause 30) amended in accordance with Resolutions No. 29/21 dated 09.06.2021 and No. 44/24 dated 12.09.2024 of the Management Board of Baiterek NMH JSC, and Resolution No. 02/26 dated 22.01.2026 of the Management Board of Baiterek NIH JSC)</w:t>
            </w:r>
          </w:p>
          <w:p w14:paraId="17505425"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31) determining the amount of payment for the services of an audit organization for the audit of financial statements, as well as an appraiser to assess the market value of property transferred to pay for Bank shares or which is the subject</w:t>
            </w:r>
            <w:r w:rsidRPr="00CF27D7">
              <w:rPr>
                <w:rFonts w:ascii="Times New Roman" w:hAnsi="Times New Roman"/>
                <w:color w:val="auto"/>
                <w:sz w:val="22"/>
                <w:szCs w:val="22"/>
                <w:lang w:val="en"/>
              </w:rPr>
              <w:t xml:space="preserve"> of a major transaction;</w:t>
            </w:r>
          </w:p>
          <w:p w14:paraId="7FB8D798"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32) approval of the procedure and deadlines for submitting management reports to the Bank's Board of Directors on the implementation of the Bank's development strategy, development plan, budget, and achievement of the Bank's perfor</w:t>
            </w:r>
            <w:r w:rsidRPr="00CF27D7">
              <w:rPr>
                <w:rFonts w:ascii="Times New Roman" w:hAnsi="Times New Roman"/>
                <w:color w:val="auto"/>
                <w:sz w:val="22"/>
                <w:szCs w:val="22"/>
                <w:lang w:val="en"/>
              </w:rPr>
              <w:t>mance indicators, as well as their consideration;</w:t>
            </w:r>
          </w:p>
          <w:p w14:paraId="7133DF59"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33) preparation of recommendations to the Bank's Sole Shareholder regarding the distribution of the Bank's net income for the past financial year, payment of dividends on common shares and the amount of the</w:t>
            </w:r>
            <w:r w:rsidRPr="00CF27D7">
              <w:rPr>
                <w:rFonts w:ascii="Times New Roman" w:hAnsi="Times New Roman"/>
                <w:color w:val="auto"/>
                <w:sz w:val="22"/>
                <w:szCs w:val="22"/>
                <w:lang w:val="en"/>
              </w:rPr>
              <w:t xml:space="preserve"> dividend for the year per common share of the Bank;</w:t>
            </w:r>
          </w:p>
          <w:p w14:paraId="6E0C405B"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233815">
              <w:rPr>
                <w:rFonts w:ascii="Times New Roman" w:hAnsi="Times New Roman"/>
                <w:color w:val="auto"/>
                <w:sz w:val="22"/>
                <w:szCs w:val="22"/>
                <w:lang w:val="en"/>
              </w:rPr>
              <w:t>34)</w:t>
            </w:r>
            <w:r w:rsidR="00233815" w:rsidRPr="00233815">
              <w:rPr>
                <w:rFonts w:ascii="Times New Roman" w:hAnsi="Times New Roman"/>
                <w:sz w:val="22"/>
                <w:szCs w:val="22"/>
                <w:lang w:val="en"/>
              </w:rPr>
              <w:t xml:space="preserve"> making a resolution on the placement (sale), including the number of shares to be placed (sold) within the number of declared shares, the method and price of their placement (sale), except in cases provided for by the Law of the Republic of Kazakhstan "On Joint Stock Companies"</w:t>
            </w:r>
            <w:r w:rsidRPr="00233815">
              <w:rPr>
                <w:rFonts w:ascii="Times New Roman" w:hAnsi="Times New Roman"/>
                <w:color w:val="auto"/>
                <w:sz w:val="22"/>
                <w:szCs w:val="22"/>
                <w:lang w:val="en"/>
              </w:rPr>
              <w:t>;</w:t>
            </w:r>
            <w:r w:rsidR="00233815">
              <w:rPr>
                <w:rFonts w:ascii="Times New Roman" w:hAnsi="Times New Roman"/>
                <w:i/>
                <w:color w:val="00B0F0"/>
                <w:sz w:val="22"/>
                <w:szCs w:val="22"/>
                <w:lang w:val="en"/>
              </w:rPr>
              <w:t xml:space="preserve"> (sub-clause 34) was amended in accordance with the resolutions of the Board of Baiterek NMH JSC dated 25.07.2018, No. 30/18 and No. 29/21 dated 09.06.2021)</w:t>
            </w:r>
          </w:p>
          <w:p w14:paraId="670DD9F8"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35) preliminary consideration of items submitted to the Sole Shareholder of the Bank;</w:t>
            </w:r>
          </w:p>
          <w:p w14:paraId="196FE320"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36) approval </w:t>
            </w:r>
            <w:r w:rsidRPr="00CF27D7">
              <w:rPr>
                <w:rFonts w:ascii="Times New Roman" w:hAnsi="Times New Roman"/>
                <w:color w:val="auto"/>
                <w:sz w:val="22"/>
                <w:szCs w:val="22"/>
                <w:lang w:val="en"/>
              </w:rPr>
              <w:t>of certain types of standards and other limits of the Bank's administrative expenses;</w:t>
            </w:r>
          </w:p>
          <w:p w14:paraId="746908E8"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37) making a resolution on granting consent regarding the possibility of members of the Bank's Management Board to work in other organizations;</w:t>
            </w:r>
          </w:p>
          <w:p w14:paraId="7C8794A7"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Pr>
                <w:rFonts w:ascii="Times New Roman" w:hAnsi="Times New Roman"/>
                <w:color w:val="auto"/>
                <w:sz w:val="22"/>
                <w:szCs w:val="22"/>
                <w:lang w:val="en"/>
              </w:rPr>
              <w:t>38) giving direct operatio</w:t>
            </w:r>
            <w:r>
              <w:rPr>
                <w:rFonts w:ascii="Times New Roman" w:hAnsi="Times New Roman"/>
                <w:color w:val="auto"/>
                <w:sz w:val="22"/>
                <w:szCs w:val="22"/>
                <w:lang w:val="en"/>
              </w:rPr>
              <w:t>nal instructions for the Bank to execute on its activities;</w:t>
            </w:r>
            <w:r>
              <w:rPr>
                <w:rFonts w:ascii="Times New Roman" w:hAnsi="Times New Roman"/>
                <w:i/>
                <w:color w:val="00B0F0"/>
                <w:sz w:val="22"/>
                <w:szCs w:val="22"/>
                <w:lang w:val="en"/>
              </w:rPr>
              <w:t xml:space="preserve"> (sub-clause 38) was amended in accordance with the resolution of the Board of Baiterek NMH JSC No. 29/21 dated 09.06.2021)</w:t>
            </w:r>
          </w:p>
          <w:p w14:paraId="785ECBEB"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39) other items stipulated by the legislation of the Republic of Kazakhst</w:t>
            </w:r>
            <w:r w:rsidRPr="00CF27D7">
              <w:rPr>
                <w:rFonts w:ascii="Times New Roman" w:hAnsi="Times New Roman"/>
                <w:color w:val="auto"/>
                <w:sz w:val="22"/>
                <w:szCs w:val="22"/>
                <w:lang w:val="en"/>
              </w:rPr>
              <w:t>an and (or) these Articles of Association that do not fall within the exclusive competence of the Sole Shareholder of the Bank.</w:t>
            </w:r>
          </w:p>
          <w:p w14:paraId="67C1DCF2"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Items falling within the exclusive competence of the Bank's Board of Directors may not be transferred to the Bank's Management B</w:t>
            </w:r>
            <w:r w:rsidRPr="00CF27D7">
              <w:rPr>
                <w:rFonts w:ascii="Times New Roman" w:hAnsi="Times New Roman"/>
                <w:color w:val="auto"/>
                <w:sz w:val="22"/>
                <w:szCs w:val="22"/>
                <w:lang w:val="en"/>
              </w:rPr>
              <w:t>oard for resolution.</w:t>
            </w:r>
          </w:p>
          <w:p w14:paraId="13462362"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The Bank's Board of Directors is not entitled to make resolutions on the items that, in accordance with these Articles of Association, fall within the exclusive competence of the Bank's Management Board, as well as to make resolutions </w:t>
            </w:r>
            <w:r w:rsidRPr="00CF27D7">
              <w:rPr>
                <w:rFonts w:ascii="Times New Roman" w:hAnsi="Times New Roman"/>
                <w:color w:val="auto"/>
                <w:sz w:val="22"/>
                <w:szCs w:val="22"/>
                <w:lang w:val="en"/>
              </w:rPr>
              <w:t>that contradict the resolutions of the Bank's Sole Shareholder.</w:t>
            </w:r>
          </w:p>
          <w:p w14:paraId="04C8168F"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The Bank's Board of Directors shall:</w:t>
            </w:r>
          </w:p>
          <w:p w14:paraId="0B162905"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1) take measures to eliminate conflicts of interest when establishing the Bank's bodies;</w:t>
            </w:r>
          </w:p>
          <w:p w14:paraId="6C3059B7"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2) monitor and, if possible, eliminate potential conflicts of inte</w:t>
            </w:r>
            <w:r w:rsidRPr="00CF27D7">
              <w:rPr>
                <w:rFonts w:ascii="Times New Roman" w:hAnsi="Times New Roman"/>
                <w:color w:val="auto"/>
                <w:sz w:val="22"/>
                <w:szCs w:val="22"/>
                <w:lang w:val="en"/>
              </w:rPr>
              <w:t>rest at the level of officials and the Sole Shareholder of the Bank, including the misuse of the Bank's property and abuse in transactions in which there is an interest;</w:t>
            </w:r>
          </w:p>
          <w:p w14:paraId="15EEA477"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3) monitor the effectiveness of corporate governance practices in the Bank;</w:t>
            </w:r>
          </w:p>
          <w:p w14:paraId="7F281AC1"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4) ensure </w:t>
            </w:r>
            <w:r w:rsidRPr="00CF27D7">
              <w:rPr>
                <w:rFonts w:ascii="Times New Roman" w:hAnsi="Times New Roman"/>
                <w:color w:val="auto"/>
                <w:sz w:val="22"/>
                <w:szCs w:val="22"/>
                <w:lang w:val="en"/>
              </w:rPr>
              <w:t>compliance of the Bank's policies and other internal documents with the strategy, current market and economic situation, risk profile and requirements of the legislation of the Republic of Kazakhstan;</w:t>
            </w:r>
          </w:p>
          <w:p w14:paraId="409760CA"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5) monitor and control the completeness, reliability an</w:t>
            </w:r>
            <w:r w:rsidRPr="00CF27D7">
              <w:rPr>
                <w:rFonts w:ascii="Times New Roman" w:hAnsi="Times New Roman"/>
                <w:color w:val="auto"/>
                <w:sz w:val="22"/>
                <w:szCs w:val="22"/>
                <w:lang w:val="en"/>
              </w:rPr>
              <w:t>d timeliness of the formation and submission of regulatory reports;</w:t>
            </w:r>
          </w:p>
          <w:p w14:paraId="0A68F6D5" w14:textId="77777777" w:rsidR="00CF27D7" w:rsidRPr="009C149F" w:rsidRDefault="00C66BE1" w:rsidP="00CF27D7">
            <w:pPr>
              <w:tabs>
                <w:tab w:val="left" w:pos="720"/>
                <w:tab w:val="left" w:pos="1152"/>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 xml:space="preserve">6) ensure compliance of the Bank's Articles of Association with the requirements of the legislation of the Republic of Kazakhstan, as well as keeping the Bank's Articles of Association up </w:t>
            </w:r>
            <w:r w:rsidRPr="00CF27D7">
              <w:rPr>
                <w:rFonts w:ascii="Times New Roman" w:hAnsi="Times New Roman"/>
                <w:color w:val="auto"/>
                <w:sz w:val="22"/>
                <w:szCs w:val="22"/>
                <w:lang w:val="en"/>
              </w:rPr>
              <w:t xml:space="preserve">to date. </w:t>
            </w:r>
          </w:p>
          <w:p w14:paraId="77D20DDC" w14:textId="77777777" w:rsidR="000D117F" w:rsidRPr="009C149F" w:rsidRDefault="00C66BE1" w:rsidP="000859FB">
            <w:pPr>
              <w:tabs>
                <w:tab w:val="left" w:pos="979"/>
              </w:tabs>
              <w:ind w:firstLine="567"/>
              <w:jc w:val="both"/>
              <w:rPr>
                <w:rFonts w:ascii="Times New Roman" w:hAnsi="Times New Roman"/>
                <w:color w:val="auto"/>
                <w:sz w:val="22"/>
                <w:szCs w:val="22"/>
                <w:lang w:val="en-US"/>
              </w:rPr>
            </w:pPr>
            <w:r w:rsidRPr="00CF27D7">
              <w:rPr>
                <w:rFonts w:ascii="Times New Roman" w:hAnsi="Times New Roman"/>
                <w:color w:val="auto"/>
                <w:sz w:val="22"/>
                <w:szCs w:val="22"/>
                <w:lang w:val="en"/>
              </w:rPr>
              <w:t>7) Ensure that the authorized body for the regulation, control and supervision of the financial market and financial organizations is provided with the list of items submitted to the meetings of the Board of Directors of the Bank, as well as info</w:t>
            </w:r>
            <w:r w:rsidRPr="00CF27D7">
              <w:rPr>
                <w:rFonts w:ascii="Times New Roman" w:hAnsi="Times New Roman"/>
                <w:color w:val="auto"/>
                <w:sz w:val="22"/>
                <w:szCs w:val="22"/>
                <w:lang w:val="en"/>
              </w:rPr>
              <w:t xml:space="preserve">rmation on the participation of the members of the Board of Directors of the Bank in the absence of a representative of the authorized body for the regulation, control and supervision of the financial market and financial organizations. </w:t>
            </w:r>
            <w:r w:rsidR="00777E4C">
              <w:rPr>
                <w:rFonts w:ascii="Times New Roman" w:hAnsi="Times New Roman"/>
                <w:i/>
                <w:color w:val="00B0F0"/>
                <w:sz w:val="22"/>
                <w:szCs w:val="22"/>
                <w:lang w:val="en"/>
              </w:rPr>
              <w:t>(clause 10.2 amended in accordance with resolutions No. 32/17 dated 16.08.2017 and No. 53/19 dated 06.11.2019 of the Management Board of Baiterek NMH JSC)</w:t>
            </w:r>
          </w:p>
        </w:tc>
      </w:tr>
      <w:tr w:rsidR="009A0F25" w:rsidRPr="009C149F" w14:paraId="540141C6" w14:textId="77777777" w:rsidTr="00252DF7">
        <w:trPr>
          <w:trHeight w:val="146"/>
        </w:trPr>
        <w:tc>
          <w:tcPr>
            <w:tcW w:w="10632" w:type="dxa"/>
          </w:tcPr>
          <w:p w14:paraId="2836A915" w14:textId="77777777" w:rsidR="000D117F" w:rsidRPr="009C149F" w:rsidRDefault="00C66BE1" w:rsidP="000859FB">
            <w:pPr>
              <w:pStyle w:val="3"/>
              <w:rPr>
                <w:sz w:val="22"/>
                <w:szCs w:val="22"/>
                <w:lang w:val="en-US" w:eastAsia="ru-RU"/>
              </w:rPr>
            </w:pPr>
            <w:r w:rsidRPr="004F302F">
              <w:rPr>
                <w:sz w:val="22"/>
                <w:szCs w:val="22"/>
                <w:lang w:val="en" w:eastAsia="ru-RU"/>
              </w:rPr>
              <w:t>10.3. Members of the Board of Directors of the Bank shall be elected by the Sole Shareholder of the Bank and re-elected by the Sole Shareholder in the event of the early termination of the powers of previously elected members of the Board of Directors of t</w:t>
            </w:r>
            <w:r w:rsidRPr="004F302F">
              <w:rPr>
                <w:sz w:val="22"/>
                <w:szCs w:val="22"/>
                <w:lang w:val="en" w:eastAsia="ru-RU"/>
              </w:rPr>
              <w:t>he Bank, with their candidacies to be subsequently approved by the authorized body for the regulation, control and supervision of the financial market and financial organizations in accordance with the legislation of the Republic of Kazakhstan and these Ar</w:t>
            </w:r>
            <w:r w:rsidRPr="004F302F">
              <w:rPr>
                <w:sz w:val="22"/>
                <w:szCs w:val="22"/>
                <w:lang w:val="en" w:eastAsia="ru-RU"/>
              </w:rPr>
              <w:t xml:space="preserve">ticles of Association. </w:t>
            </w:r>
            <w:r w:rsidR="00777E4C">
              <w:rPr>
                <w:i/>
                <w:color w:val="00B0F0"/>
                <w:sz w:val="22"/>
                <w:szCs w:val="22"/>
                <w:lang w:val="en"/>
              </w:rPr>
              <w:t>(clause 10.3 amended in accordance with Resolutions No. 32/17 dated 16.08.2017 and No. 53/19 dated 06.11.2019 of the Management Board of Baiterek NMH JSC)</w:t>
            </w:r>
          </w:p>
        </w:tc>
      </w:tr>
      <w:tr w:rsidR="009A0F25" w:rsidRPr="009C149F" w14:paraId="3967D074" w14:textId="77777777" w:rsidTr="00252DF7">
        <w:trPr>
          <w:trHeight w:val="146"/>
        </w:trPr>
        <w:tc>
          <w:tcPr>
            <w:tcW w:w="10632" w:type="dxa"/>
          </w:tcPr>
          <w:p w14:paraId="4F453D25" w14:textId="77777777" w:rsidR="000D117F" w:rsidRPr="009C149F" w:rsidRDefault="00C66BE1" w:rsidP="00D24763">
            <w:pPr>
              <w:tabs>
                <w:tab w:val="left" w:pos="2340"/>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10.4. Only an individual can be a member of the Board of Directors.</w:t>
            </w:r>
          </w:p>
          <w:p w14:paraId="2E4783B8" w14:textId="77777777" w:rsidR="000D117F" w:rsidRPr="009C149F" w:rsidRDefault="00C66BE1" w:rsidP="00D24763">
            <w:pPr>
              <w:tabs>
                <w:tab w:val="left" w:pos="2340"/>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A member </w:t>
            </w:r>
            <w:r w:rsidRPr="0062670F">
              <w:rPr>
                <w:rFonts w:ascii="Times New Roman" w:hAnsi="Times New Roman"/>
                <w:color w:val="auto"/>
                <w:sz w:val="22"/>
                <w:szCs w:val="22"/>
                <w:lang w:val="en"/>
              </w:rPr>
              <w:t>of the Board of Directors may not delegate the performance of the functions assigned to them in accordance with the Law of the Republic of Kazakhstan "On Joint Stock Companies" and (or) these Articles of Association to other persons.</w:t>
            </w:r>
          </w:p>
          <w:p w14:paraId="0894E411" w14:textId="77777777" w:rsidR="000D117F" w:rsidRPr="009C149F" w:rsidRDefault="00C66BE1" w:rsidP="00D24763">
            <w:pPr>
              <w:tabs>
                <w:tab w:val="left" w:pos="2340"/>
              </w:tabs>
              <w:ind w:firstLine="567"/>
              <w:jc w:val="both"/>
              <w:rPr>
                <w:rFonts w:ascii="Times New Roman" w:hAnsi="Times New Roman"/>
                <w:color w:val="auto"/>
                <w:sz w:val="22"/>
                <w:szCs w:val="22"/>
                <w:lang w:val="en-US"/>
              </w:rPr>
            </w:pPr>
            <w:bookmarkStart w:id="9" w:name="SUB540200"/>
            <w:bookmarkEnd w:id="9"/>
            <w:r w:rsidRPr="0062670F">
              <w:rPr>
                <w:rFonts w:ascii="Times New Roman" w:hAnsi="Times New Roman"/>
                <w:color w:val="auto"/>
                <w:sz w:val="22"/>
                <w:szCs w:val="22"/>
                <w:lang w:val="en"/>
              </w:rPr>
              <w:t>The members of the Boa</w:t>
            </w:r>
            <w:r w:rsidRPr="0062670F">
              <w:rPr>
                <w:rFonts w:ascii="Times New Roman" w:hAnsi="Times New Roman"/>
                <w:color w:val="auto"/>
                <w:sz w:val="22"/>
                <w:szCs w:val="22"/>
                <w:lang w:val="en"/>
              </w:rPr>
              <w:t>rd of Directors are elected from among:</w:t>
            </w:r>
          </w:p>
          <w:p w14:paraId="52FE18D2" w14:textId="77777777" w:rsidR="000D117F" w:rsidRPr="009C149F" w:rsidRDefault="00C66BE1" w:rsidP="00D24763">
            <w:pPr>
              <w:tabs>
                <w:tab w:val="left" w:pos="2340"/>
              </w:tabs>
              <w:ind w:firstLine="567"/>
              <w:jc w:val="both"/>
              <w:rPr>
                <w:rFonts w:ascii="Times New Roman" w:hAnsi="Times New Roman"/>
                <w:color w:val="auto"/>
                <w:sz w:val="22"/>
                <w:szCs w:val="22"/>
                <w:lang w:val="en-US"/>
              </w:rPr>
            </w:pPr>
            <w:bookmarkStart w:id="10" w:name="SUB540202"/>
            <w:bookmarkEnd w:id="10"/>
            <w:r w:rsidRPr="0062670F">
              <w:rPr>
                <w:rFonts w:ascii="Times New Roman" w:hAnsi="Times New Roman"/>
                <w:color w:val="auto"/>
                <w:sz w:val="22"/>
                <w:szCs w:val="22"/>
                <w:lang w:val="en"/>
              </w:rPr>
              <w:t>1) persons proposed (recommended) for election to the Board of Directors as representatives of the Sole Shareholder;</w:t>
            </w:r>
          </w:p>
          <w:p w14:paraId="790B166A"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bookmarkStart w:id="11" w:name="SUB540203"/>
            <w:bookmarkEnd w:id="11"/>
            <w:r w:rsidRPr="0062670F">
              <w:rPr>
                <w:rFonts w:ascii="Times New Roman" w:hAnsi="Times New Roman"/>
                <w:color w:val="auto"/>
                <w:sz w:val="22"/>
                <w:szCs w:val="22"/>
                <w:lang w:val="en"/>
              </w:rPr>
              <w:t>2) individuals who have not been proposed (recommended) for election to the Board of Directors as a</w:t>
            </w:r>
            <w:r w:rsidRPr="0062670F">
              <w:rPr>
                <w:rFonts w:ascii="Times New Roman" w:hAnsi="Times New Roman"/>
                <w:color w:val="auto"/>
                <w:sz w:val="22"/>
                <w:szCs w:val="22"/>
                <w:lang w:val="en"/>
              </w:rPr>
              <w:t xml:space="preserve"> representative of the Sole Shareholder.</w:t>
            </w:r>
          </w:p>
        </w:tc>
      </w:tr>
      <w:tr w:rsidR="009A0F25" w:rsidRPr="009C149F" w14:paraId="556A573D" w14:textId="77777777" w:rsidTr="00252DF7">
        <w:trPr>
          <w:trHeight w:val="146"/>
        </w:trPr>
        <w:tc>
          <w:tcPr>
            <w:tcW w:w="10632" w:type="dxa"/>
          </w:tcPr>
          <w:p w14:paraId="5EB4B400"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10.5. A person elected to the Board of Directors of the Bank is subject to the requirements established by the legislation of the Republic of Kazakhstan and these Articles of Association.</w:t>
            </w:r>
          </w:p>
        </w:tc>
      </w:tr>
      <w:tr w:rsidR="009A0F25" w:rsidRPr="009C149F" w14:paraId="6BD39D89" w14:textId="77777777" w:rsidTr="00252DF7">
        <w:trPr>
          <w:trHeight w:val="146"/>
        </w:trPr>
        <w:tc>
          <w:tcPr>
            <w:tcW w:w="10632" w:type="dxa"/>
          </w:tcPr>
          <w:p w14:paraId="6BA1A6EF" w14:textId="77777777" w:rsidR="008418A7" w:rsidRPr="009C149F" w:rsidRDefault="00C66BE1" w:rsidP="008418A7">
            <w:pPr>
              <w:tabs>
                <w:tab w:val="left" w:pos="2340"/>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10.6. Members of the Bank</w:t>
            </w:r>
            <w:r w:rsidRPr="0062670F">
              <w:rPr>
                <w:rFonts w:ascii="Times New Roman" w:hAnsi="Times New Roman"/>
                <w:color w:val="auto"/>
                <w:sz w:val="22"/>
                <w:szCs w:val="22"/>
                <w:lang w:val="en"/>
              </w:rPr>
              <w:t>'s Management Board, other than its Chairman, may not be elected to the Bank's Board of Directors. The Chairman of the Bank's Management Board may not be elected Chairman of the Bank's Board of Directors.</w:t>
            </w:r>
          </w:p>
          <w:p w14:paraId="338E0E9E" w14:textId="77777777" w:rsidR="000D117F" w:rsidRPr="009C149F" w:rsidRDefault="00C66BE1" w:rsidP="00777E4C">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rPr>
              <w:t xml:space="preserve">The number of members of the Bank's Board of Directors shall be at least three persons. At least thirty percent of the Bank's Board of Directors shall be independent directors. </w:t>
            </w:r>
            <w:r w:rsidR="00777E4C" w:rsidRPr="00777E4C">
              <w:rPr>
                <w:rFonts w:ascii="Times New Roman" w:hAnsi="Times New Roman"/>
                <w:b w:val="0"/>
                <w:i/>
                <w:color w:val="00B0F0"/>
                <w:sz w:val="22"/>
                <w:szCs w:val="22"/>
                <w:lang w:val="en"/>
              </w:rPr>
              <w:t>(clause 10.6 was amended in accordance with the resolution of the Board of Baiterek NMH JSC dated 08/16/2017 No. 32/17)</w:t>
            </w:r>
          </w:p>
        </w:tc>
      </w:tr>
      <w:tr w:rsidR="009A0F25" w:rsidRPr="009C149F" w14:paraId="2F985FC9" w14:textId="77777777" w:rsidTr="00252DF7">
        <w:trPr>
          <w:trHeight w:val="146"/>
        </w:trPr>
        <w:tc>
          <w:tcPr>
            <w:tcW w:w="10632" w:type="dxa"/>
          </w:tcPr>
          <w:p w14:paraId="304F7E51"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4F302F">
              <w:rPr>
                <w:rFonts w:ascii="Times New Roman" w:hAnsi="Times New Roman"/>
                <w:b w:val="0"/>
                <w:color w:val="auto"/>
                <w:sz w:val="22"/>
                <w:szCs w:val="22"/>
                <w:lang w:val="en" w:eastAsia="ru-RU"/>
              </w:rPr>
              <w:t>10.7. Persons elected to the Board of Directors of the Bank may be re-elected an unlimited number of times, unless otherwise provided for by the legislation of the Republic of Kazakhstan or the Bank's Article4s</w:t>
            </w:r>
            <w:r w:rsidRPr="004F302F">
              <w:rPr>
                <w:rFonts w:ascii="Times New Roman" w:hAnsi="Times New Roman"/>
                <w:b w:val="0"/>
                <w:color w:val="auto"/>
                <w:sz w:val="22"/>
                <w:szCs w:val="22"/>
                <w:lang w:val="en" w:eastAsia="ru-RU"/>
              </w:rPr>
              <w:t xml:space="preserve"> of Association.</w:t>
            </w:r>
          </w:p>
          <w:p w14:paraId="74ADB27A"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eastAsia="ru-RU"/>
              </w:rPr>
              <w:t xml:space="preserve">The term of office of the Bank's Board of Directors shall be set by the Bank's Sole Shareholder. </w:t>
            </w:r>
          </w:p>
          <w:p w14:paraId="46A4F658"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eastAsia="ru-RU"/>
              </w:rPr>
              <w:t>The term of office of the Bank's Board of Directors expires at the time when the Bank's Sole Shareholder considers the item of electing a new</w:t>
            </w:r>
            <w:r w:rsidRPr="008418A7">
              <w:rPr>
                <w:rFonts w:ascii="Times New Roman" w:hAnsi="Times New Roman"/>
                <w:b w:val="0"/>
                <w:color w:val="auto"/>
                <w:sz w:val="22"/>
                <w:szCs w:val="22"/>
                <w:lang w:val="en" w:eastAsia="ru-RU"/>
              </w:rPr>
              <w:t xml:space="preserve"> Board of Directors, while independent directors are elected for a term of no more than three years, and subsequently, subject to satisfactory performance evaluation results, they may be re-elected for up to three more years.</w:t>
            </w:r>
          </w:p>
          <w:p w14:paraId="418B69E8"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eastAsia="ru-RU"/>
              </w:rPr>
              <w:t>Any term for the election of i</w:t>
            </w:r>
            <w:r w:rsidRPr="008418A7">
              <w:rPr>
                <w:rFonts w:ascii="Times New Roman" w:hAnsi="Times New Roman"/>
                <w:b w:val="0"/>
                <w:color w:val="auto"/>
                <w:sz w:val="22"/>
                <w:szCs w:val="22"/>
                <w:lang w:val="en" w:eastAsia="ru-RU"/>
              </w:rPr>
              <w:t xml:space="preserve">ndependent directors for a period of more than six consecutive years (for example, two three-year terms) is subject to special consideration, taking into account the results of the work and evaluation of the independent director, as well as the need for a </w:t>
            </w:r>
            <w:r w:rsidRPr="008418A7">
              <w:rPr>
                <w:rFonts w:ascii="Times New Roman" w:hAnsi="Times New Roman"/>
                <w:b w:val="0"/>
                <w:color w:val="auto"/>
                <w:sz w:val="22"/>
                <w:szCs w:val="22"/>
                <w:lang w:val="en" w:eastAsia="ru-RU"/>
              </w:rPr>
              <w:t>qualitative renewal of the Bank's Board of Directors in accordance with the procedure established by the Bank's internal document. One and the same person from among the independent directors may not be elected to the Bank's Board of Directors for more tha</w:t>
            </w:r>
            <w:r w:rsidRPr="008418A7">
              <w:rPr>
                <w:rFonts w:ascii="Times New Roman" w:hAnsi="Times New Roman"/>
                <w:b w:val="0"/>
                <w:color w:val="auto"/>
                <w:sz w:val="22"/>
                <w:szCs w:val="22"/>
                <w:lang w:val="en" w:eastAsia="ru-RU"/>
              </w:rPr>
              <w:t>n nine consecutive years (for example, three three-year terms). In exceptional cases, it is allowed to be elected for a term of more than nine years, while such a person is elected to the Bank's Board of Directors annually or at another time, with a detail</w:t>
            </w:r>
            <w:r w:rsidRPr="008418A7">
              <w:rPr>
                <w:rFonts w:ascii="Times New Roman" w:hAnsi="Times New Roman"/>
                <w:b w:val="0"/>
                <w:color w:val="auto"/>
                <w:sz w:val="22"/>
                <w:szCs w:val="22"/>
                <w:lang w:val="en" w:eastAsia="ru-RU"/>
              </w:rPr>
              <w:t>ed explanation of the need to elect this member of the Bank's Board of Directors and the impact of this fact on the independence of decision-making.</w:t>
            </w:r>
          </w:p>
          <w:p w14:paraId="1C6ABE41"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eastAsia="ru-RU"/>
              </w:rPr>
              <w:t>The sole shareholder of the Bank has the right to prematurely terminate the powers of all or individual mem</w:t>
            </w:r>
            <w:r w:rsidRPr="008418A7">
              <w:rPr>
                <w:rFonts w:ascii="Times New Roman" w:hAnsi="Times New Roman"/>
                <w:b w:val="0"/>
                <w:color w:val="auto"/>
                <w:sz w:val="22"/>
                <w:szCs w:val="22"/>
                <w:lang w:val="en" w:eastAsia="ru-RU"/>
              </w:rPr>
              <w:t>bers of the Bank's Board of Directors.</w:t>
            </w:r>
          </w:p>
          <w:p w14:paraId="46117657"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eastAsia="ru-RU"/>
              </w:rPr>
              <w:t>The powers of such a member of the Bank's Board of Directors shall expire from the date of the resolution of the Bank's Sole Shareholder on the early termination of their powers.</w:t>
            </w:r>
          </w:p>
          <w:p w14:paraId="26F5C053" w14:textId="77777777" w:rsidR="008418A7" w:rsidRPr="009C149F" w:rsidRDefault="00C66BE1" w:rsidP="008418A7">
            <w:pPr>
              <w:pStyle w:val="a4"/>
              <w:ind w:firstLine="567"/>
              <w:rPr>
                <w:rFonts w:ascii="Times New Roman" w:hAnsi="Times New Roman"/>
                <w:b w:val="0"/>
                <w:color w:val="auto"/>
                <w:sz w:val="22"/>
                <w:szCs w:val="22"/>
                <w:lang w:val="en-US" w:eastAsia="ru-RU"/>
              </w:rPr>
            </w:pPr>
            <w:r w:rsidRPr="008418A7">
              <w:rPr>
                <w:rFonts w:ascii="Times New Roman" w:hAnsi="Times New Roman"/>
                <w:b w:val="0"/>
                <w:color w:val="auto"/>
                <w:sz w:val="22"/>
                <w:szCs w:val="22"/>
                <w:lang w:val="en" w:eastAsia="ru-RU"/>
              </w:rPr>
              <w:t>Early termination of the powers of a m</w:t>
            </w:r>
            <w:r w:rsidRPr="008418A7">
              <w:rPr>
                <w:rFonts w:ascii="Times New Roman" w:hAnsi="Times New Roman"/>
                <w:b w:val="0"/>
                <w:color w:val="auto"/>
                <w:sz w:val="22"/>
                <w:szCs w:val="22"/>
                <w:lang w:val="en" w:eastAsia="ru-RU"/>
              </w:rPr>
              <w:t>ember of the Bank's Board of Directors on their initiative shall be carried out on the basis of a written notification from the Bank's Board of Directors.</w:t>
            </w:r>
          </w:p>
          <w:p w14:paraId="3CDFE607" w14:textId="77777777" w:rsidR="008418A7" w:rsidRPr="009C149F" w:rsidRDefault="00C66BE1" w:rsidP="00FB5436">
            <w:pPr>
              <w:pStyle w:val="a4"/>
              <w:ind w:firstLine="567"/>
              <w:rPr>
                <w:rFonts w:ascii="Times New Roman" w:hAnsi="Times New Roman"/>
                <w:b w:val="0"/>
                <w:color w:val="auto"/>
                <w:sz w:val="22"/>
                <w:szCs w:val="22"/>
                <w:lang w:val="en-US" w:eastAsia="ru-RU"/>
              </w:rPr>
            </w:pPr>
            <w:r w:rsidRPr="00FB5436">
              <w:rPr>
                <w:rFonts w:ascii="Times New Roman" w:hAnsi="Times New Roman"/>
                <w:b w:val="0"/>
                <w:color w:val="auto"/>
                <w:sz w:val="22"/>
                <w:szCs w:val="22"/>
                <w:lang w:val="en" w:eastAsia="ru-RU"/>
              </w:rPr>
              <w:t>The powers of such a member of the Bank's Board of Directors shall terminate upon receipt of the said</w:t>
            </w:r>
            <w:r w:rsidRPr="00FB5436">
              <w:rPr>
                <w:rFonts w:ascii="Times New Roman" w:hAnsi="Times New Roman"/>
                <w:b w:val="0"/>
                <w:color w:val="auto"/>
                <w:sz w:val="22"/>
                <w:szCs w:val="22"/>
                <w:lang w:val="en" w:eastAsia="ru-RU"/>
              </w:rPr>
              <w:t xml:space="preserve"> notification by the Bank's Board of Directors, unless the notification specifies the date of early termination of the powers of a member of the Board of Directors. </w:t>
            </w:r>
            <w:r w:rsidRPr="00FB5436">
              <w:rPr>
                <w:rFonts w:ascii="Times New Roman" w:hAnsi="Times New Roman"/>
                <w:b w:val="0"/>
                <w:i/>
                <w:color w:val="00B0F0"/>
                <w:sz w:val="22"/>
                <w:szCs w:val="22"/>
                <w:lang w:val="en"/>
              </w:rPr>
              <w:t>(the eighth paragraph was changed in accordance with the resolution of the Board of Baitere</w:t>
            </w:r>
            <w:r w:rsidRPr="00FB5436">
              <w:rPr>
                <w:rFonts w:ascii="Times New Roman" w:hAnsi="Times New Roman"/>
                <w:b w:val="0"/>
                <w:i/>
                <w:color w:val="00B0F0"/>
                <w:sz w:val="22"/>
                <w:szCs w:val="22"/>
                <w:lang w:val="en"/>
              </w:rPr>
              <w:t>k NMH JSC No. 21/19 dated 23.04.2019)</w:t>
            </w:r>
          </w:p>
          <w:p w14:paraId="74886505" w14:textId="77777777" w:rsidR="000D117F" w:rsidRPr="009C149F" w:rsidRDefault="00C66BE1" w:rsidP="00777E4C">
            <w:pPr>
              <w:tabs>
                <w:tab w:val="left" w:pos="720"/>
                <w:tab w:val="left" w:pos="1152"/>
              </w:tabs>
              <w:ind w:firstLine="567"/>
              <w:jc w:val="both"/>
              <w:rPr>
                <w:rFonts w:ascii="Times New Roman" w:hAnsi="Times New Roman"/>
                <w:color w:val="auto"/>
                <w:sz w:val="22"/>
                <w:szCs w:val="22"/>
                <w:lang w:val="en-US"/>
              </w:rPr>
            </w:pPr>
            <w:r w:rsidRPr="008418A7">
              <w:rPr>
                <w:rFonts w:ascii="Times New Roman" w:hAnsi="Times New Roman"/>
                <w:color w:val="auto"/>
                <w:sz w:val="22"/>
                <w:szCs w:val="22"/>
                <w:lang w:val="en"/>
              </w:rPr>
              <w:t>In case of early termination of the powers of a member of the Bank's Board of Directors, a new member of the Bank's Board of Directors is elected based on a resolution of the Bank's Sole Shareholder, while the powers of this member of the Bank's Board of D</w:t>
            </w:r>
            <w:r w:rsidRPr="008418A7">
              <w:rPr>
                <w:rFonts w:ascii="Times New Roman" w:hAnsi="Times New Roman"/>
                <w:color w:val="auto"/>
                <w:sz w:val="22"/>
                <w:szCs w:val="22"/>
                <w:lang w:val="en"/>
              </w:rPr>
              <w:t xml:space="preserve">irectors expire simultaneously with the expiration of the term of office of the Bank's Board of Directors as a whole. </w:t>
            </w:r>
            <w:r w:rsidR="00777E4C">
              <w:rPr>
                <w:rFonts w:ascii="Times New Roman" w:hAnsi="Times New Roman"/>
                <w:i/>
                <w:color w:val="00B0F0"/>
                <w:sz w:val="22"/>
                <w:szCs w:val="22"/>
                <w:lang w:val="en"/>
              </w:rPr>
              <w:t>(clause 10.7 was amended in accordance with the resolution of the Board of Baiterek NMH JSC dated 16.08.2017 No. 32/17)</w:t>
            </w:r>
          </w:p>
        </w:tc>
      </w:tr>
      <w:tr w:rsidR="009A0F25" w:rsidRPr="009C149F" w14:paraId="447A1C88" w14:textId="77777777" w:rsidTr="00252DF7">
        <w:trPr>
          <w:trHeight w:val="146"/>
        </w:trPr>
        <w:tc>
          <w:tcPr>
            <w:tcW w:w="10632" w:type="dxa"/>
          </w:tcPr>
          <w:p w14:paraId="039F7C50"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10.8. The Chairma</w:t>
            </w:r>
            <w:r w:rsidRPr="0062670F">
              <w:rPr>
                <w:rFonts w:ascii="Times New Roman" w:hAnsi="Times New Roman"/>
                <w:color w:val="auto"/>
                <w:sz w:val="22"/>
                <w:szCs w:val="22"/>
                <w:lang w:val="en"/>
              </w:rPr>
              <w:t xml:space="preserve">n of the Bank's Board of Directors shall be elected from among its members by a majority vote of the total number of members of the Board of Directors by open voting. </w:t>
            </w:r>
          </w:p>
          <w:p w14:paraId="1870B7D2"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The Bank's Board of Directors may re-elect its Chairman at any time. </w:t>
            </w:r>
          </w:p>
          <w:p w14:paraId="3748B3F4"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The Chairman of the Board of Directors shall organize the work of the Bank's Board of Directors, including:</w:t>
            </w:r>
          </w:p>
          <w:p w14:paraId="7B2C681C"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 convenes and conducts meetings of the Board of Directors;</w:t>
            </w:r>
          </w:p>
          <w:p w14:paraId="71A2FD85"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2) approves the a</w:t>
            </w:r>
            <w:r w:rsidRPr="0062670F">
              <w:rPr>
                <w:rFonts w:ascii="Times New Roman" w:hAnsi="Times New Roman"/>
                <w:snapToGrid w:val="0"/>
                <w:color w:val="auto"/>
                <w:sz w:val="22"/>
                <w:szCs w:val="22"/>
                <w:lang w:val="en"/>
              </w:rPr>
              <w:t xml:space="preserve">genda of the scheduled meeting of the Board of Directors; </w:t>
            </w:r>
          </w:p>
          <w:p w14:paraId="14E4C131"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3) organizes the keeping of minutes at meetings of the Board of Directors in accordance with the procedure established by the current legislation of the Republic of Kazakhstan.</w:t>
            </w:r>
          </w:p>
          <w:p w14:paraId="26D4419B"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In the absence of th</w:t>
            </w:r>
            <w:r w:rsidRPr="0062670F">
              <w:rPr>
                <w:rFonts w:ascii="Times New Roman" w:hAnsi="Times New Roman"/>
                <w:color w:val="auto"/>
                <w:sz w:val="22"/>
                <w:szCs w:val="22"/>
                <w:lang w:val="en"/>
              </w:rPr>
              <w:t>e Chairman of the Bank's Board of Directors, their functions are performed by one of the members of the Board of Directors by resolution of the Bank's Board of Directors.</w:t>
            </w:r>
          </w:p>
          <w:p w14:paraId="37E591C1"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10.8-1. Committees of the Bank's Board of Directors should be established in the Bank</w:t>
            </w:r>
            <w:r w:rsidRPr="00701964">
              <w:rPr>
                <w:rFonts w:ascii="Times New Roman" w:hAnsi="Times New Roman"/>
                <w:color w:val="auto"/>
                <w:sz w:val="22"/>
                <w:szCs w:val="22"/>
                <w:lang w:val="en"/>
              </w:rPr>
              <w:t xml:space="preserve"> to consider the most important items and prepare recommendations to the Bank's Board of Directors.</w:t>
            </w:r>
          </w:p>
          <w:p w14:paraId="7D1566A9"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The procedure for the formation and operation of committees of the Bank's Board of Directors, their number, powers, and quantitative composition are establi</w:t>
            </w:r>
            <w:r w:rsidRPr="00701964">
              <w:rPr>
                <w:rFonts w:ascii="Times New Roman" w:hAnsi="Times New Roman"/>
                <w:color w:val="auto"/>
                <w:sz w:val="22"/>
                <w:szCs w:val="22"/>
                <w:lang w:val="en"/>
              </w:rPr>
              <w:t>shed by an internal document of the Bank approved by the Bank's Board of Directors.</w:t>
            </w:r>
          </w:p>
          <w:p w14:paraId="39106186" w14:textId="77777777" w:rsidR="00701964" w:rsidRPr="009C149F" w:rsidRDefault="00C66BE1" w:rsidP="00777E4C">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If the item submitted for consideration by the Bank's Board of Directors falls within the authority of any committee of the Bank's Board of Directors, such an item shall be preliminarily considered by the relevant committee of the Bank's Board of Directors</w:t>
            </w:r>
            <w:r w:rsidRPr="00701964">
              <w:rPr>
                <w:rFonts w:ascii="Times New Roman" w:hAnsi="Times New Roman"/>
                <w:color w:val="auto"/>
                <w:sz w:val="22"/>
                <w:szCs w:val="22"/>
                <w:lang w:val="en"/>
              </w:rPr>
              <w:t xml:space="preserve">. </w:t>
            </w:r>
            <w:r w:rsidR="00777E4C">
              <w:rPr>
                <w:rFonts w:ascii="Times New Roman" w:hAnsi="Times New Roman"/>
                <w:i/>
                <w:color w:val="00B0F0"/>
                <w:sz w:val="22"/>
                <w:szCs w:val="22"/>
                <w:lang w:val="en"/>
              </w:rPr>
              <w:t xml:space="preserve">(amended by clause 10.8-1 in accordance with the resolution of the Board </w:t>
            </w:r>
            <w:proofErr w:type="gramStart"/>
            <w:r w:rsidR="00777E4C">
              <w:rPr>
                <w:rFonts w:ascii="Times New Roman" w:hAnsi="Times New Roman"/>
                <w:i/>
                <w:color w:val="00B0F0"/>
                <w:sz w:val="22"/>
                <w:szCs w:val="22"/>
                <w:lang w:val="en"/>
              </w:rPr>
              <w:t>of  Baiterek</w:t>
            </w:r>
            <w:proofErr w:type="gramEnd"/>
            <w:r w:rsidR="00777E4C">
              <w:rPr>
                <w:rFonts w:ascii="Times New Roman" w:hAnsi="Times New Roman"/>
                <w:i/>
                <w:color w:val="00B0F0"/>
                <w:sz w:val="22"/>
                <w:szCs w:val="22"/>
                <w:lang w:val="en"/>
              </w:rPr>
              <w:t xml:space="preserve"> NMH JSC dated 16.08.2017 No. 32/17)</w:t>
            </w:r>
          </w:p>
        </w:tc>
      </w:tr>
      <w:tr w:rsidR="009A0F25" w:rsidRPr="009C149F" w14:paraId="0F003959" w14:textId="77777777" w:rsidTr="00252DF7">
        <w:trPr>
          <w:trHeight w:val="146"/>
        </w:trPr>
        <w:tc>
          <w:tcPr>
            <w:tcW w:w="10632" w:type="dxa"/>
          </w:tcPr>
          <w:p w14:paraId="1BA578DB"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color w:val="auto"/>
                <w:sz w:val="22"/>
                <w:szCs w:val="22"/>
                <w:lang w:val="en"/>
              </w:rPr>
              <w:t>10.9. The members of the Bank's Board of Directors shall:</w:t>
            </w:r>
          </w:p>
          <w:p w14:paraId="361A2F2B" w14:textId="77777777" w:rsidR="009D27B0"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 act in accordance with the requirements of the legislation of the Repu</w:t>
            </w:r>
            <w:r w:rsidRPr="0062670F">
              <w:rPr>
                <w:rFonts w:ascii="Times New Roman" w:hAnsi="Times New Roman"/>
                <w:snapToGrid w:val="0"/>
                <w:color w:val="auto"/>
                <w:sz w:val="22"/>
                <w:szCs w:val="22"/>
                <w:lang w:val="en"/>
              </w:rPr>
              <w:t>blic of Kazakhstan, these Articles of Association and internal documents of the Bank on the basis of awareness, transparency, in the interests of the Bank and its Sole Shareholder;</w:t>
            </w:r>
          </w:p>
          <w:p w14:paraId="259054A5" w14:textId="77777777" w:rsidR="009D27B0"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2) treat the Sole Shareholder fairly, and make an objective, independent ju</w:t>
            </w:r>
            <w:r w:rsidRPr="0062670F">
              <w:rPr>
                <w:rFonts w:ascii="Times New Roman" w:hAnsi="Times New Roman"/>
                <w:snapToGrid w:val="0"/>
                <w:color w:val="auto"/>
                <w:sz w:val="22"/>
                <w:szCs w:val="22"/>
                <w:lang w:val="en"/>
              </w:rPr>
              <w:t>dgment on corporate items.</w:t>
            </w:r>
          </w:p>
          <w:p w14:paraId="2D0C177B"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Members of the Bank's Board of Directors who violate their duties are liable in accordance with the current legislation of the Republic of Kazakhstan.</w:t>
            </w:r>
          </w:p>
          <w:p w14:paraId="43EDA5D8"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 xml:space="preserve">Dismissal from office does not remove the obligation to compensate for the damage caused by such violations. </w:t>
            </w:r>
          </w:p>
        </w:tc>
      </w:tr>
      <w:tr w:rsidR="009A0F25" w:rsidRPr="009C149F" w14:paraId="757431D4" w14:textId="77777777" w:rsidTr="00252DF7">
        <w:trPr>
          <w:trHeight w:val="146"/>
        </w:trPr>
        <w:tc>
          <w:tcPr>
            <w:tcW w:w="10632" w:type="dxa"/>
          </w:tcPr>
          <w:p w14:paraId="16A4B1B3"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10.10. A meeting of the Bank's Board of Directors may be convened on the initiative of its Chairman or the Bank's Management Board, or at the req</w:t>
            </w:r>
            <w:r w:rsidRPr="0062670F">
              <w:rPr>
                <w:rFonts w:ascii="Times New Roman" w:hAnsi="Times New Roman"/>
                <w:color w:val="auto"/>
                <w:sz w:val="22"/>
                <w:szCs w:val="22"/>
                <w:lang w:val="en"/>
              </w:rPr>
              <w:t>uest of:</w:t>
            </w:r>
          </w:p>
          <w:p w14:paraId="4741D381"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1) any member of the Bank's Board of Directors;</w:t>
            </w:r>
          </w:p>
          <w:p w14:paraId="435BCD89"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2) the Bank's internal audit units;</w:t>
            </w:r>
          </w:p>
          <w:p w14:paraId="33E8DA29"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3) the auditing organization that performs the audit of the Bank;</w:t>
            </w:r>
          </w:p>
          <w:p w14:paraId="07062520"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4) the sole shareholder of the Bank.</w:t>
            </w:r>
          </w:p>
          <w:p w14:paraId="11CAE204"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 xml:space="preserve">The request to convene a meeting of the Bank's Board of </w:t>
            </w:r>
            <w:r w:rsidRPr="00701964">
              <w:rPr>
                <w:rFonts w:ascii="Times New Roman" w:hAnsi="Times New Roman"/>
                <w:color w:val="auto"/>
                <w:sz w:val="22"/>
                <w:szCs w:val="22"/>
                <w:lang w:val="en"/>
              </w:rPr>
              <w:t>Directors is submitted to its Chairman by sending a corresponding written notice containing the proposed agenda of the meeting of the Bank's Board of Directors.</w:t>
            </w:r>
          </w:p>
          <w:p w14:paraId="2F4D7F6F"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If the Chairman of the Bank's Board of Directors refuses to convene a meeting, the initiator ha</w:t>
            </w:r>
            <w:r w:rsidRPr="00701964">
              <w:rPr>
                <w:rFonts w:ascii="Times New Roman" w:hAnsi="Times New Roman"/>
                <w:color w:val="auto"/>
                <w:sz w:val="22"/>
                <w:szCs w:val="22"/>
                <w:lang w:val="en"/>
              </w:rPr>
              <w:t>s the right to apply with the specified request to the Bank's Management Board, which is obliged to convene a meeting of the Bank's Board of Directors.</w:t>
            </w:r>
          </w:p>
          <w:p w14:paraId="4B1E7FD8"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A meeting of the Bank's Board of Directors shall be convened by its Chairman or the Bank's Management Bo</w:t>
            </w:r>
            <w:r w:rsidRPr="00701964">
              <w:rPr>
                <w:rFonts w:ascii="Times New Roman" w:hAnsi="Times New Roman"/>
                <w:color w:val="auto"/>
                <w:sz w:val="22"/>
                <w:szCs w:val="22"/>
                <w:lang w:val="en"/>
              </w:rPr>
              <w:t xml:space="preserve">ard no later than ten calendar days from the date of receipt of the request to convene. </w:t>
            </w:r>
          </w:p>
          <w:p w14:paraId="6C1B55FC"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 xml:space="preserve">Written notices of a meeting of the Bank's Board of Directors with attached materials on the agenda of the meeting shall be sent to the members of the Bank's Board of </w:t>
            </w:r>
            <w:r w:rsidRPr="00701964">
              <w:rPr>
                <w:rFonts w:ascii="Times New Roman" w:hAnsi="Times New Roman"/>
                <w:color w:val="auto"/>
                <w:sz w:val="22"/>
                <w:szCs w:val="22"/>
                <w:lang w:val="en"/>
              </w:rPr>
              <w:t>Directors no later than ten calendar days prior to the date of the meeting.</w:t>
            </w:r>
          </w:p>
          <w:p w14:paraId="6FBEA08D"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The notice of a meeting of the Bank's Board of Directors shall contain information on the date, time and place of the meeting, as well as its agenda and other materials in accordan</w:t>
            </w:r>
            <w:r w:rsidRPr="00701964">
              <w:rPr>
                <w:rFonts w:ascii="Times New Roman" w:hAnsi="Times New Roman"/>
                <w:color w:val="auto"/>
                <w:sz w:val="22"/>
                <w:szCs w:val="22"/>
                <w:lang w:val="en"/>
              </w:rPr>
              <w:t>ce with the Bank's internal documents.</w:t>
            </w:r>
          </w:p>
          <w:p w14:paraId="7F2232BC" w14:textId="77777777" w:rsidR="00701964" w:rsidRPr="009C149F" w:rsidRDefault="00C66BE1" w:rsidP="0070196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A member of the Bank's Board of Directors shall notify the Bank's Management Board in advance of their inability to attend a meeting of the Bank's Board of Directors.</w:t>
            </w:r>
          </w:p>
          <w:p w14:paraId="5E015DB1" w14:textId="77777777" w:rsidR="000D117F" w:rsidRPr="009C149F" w:rsidRDefault="00C66BE1" w:rsidP="00185274">
            <w:pPr>
              <w:tabs>
                <w:tab w:val="left" w:pos="720"/>
                <w:tab w:val="left" w:pos="1152"/>
              </w:tabs>
              <w:ind w:firstLine="567"/>
              <w:jc w:val="both"/>
              <w:rPr>
                <w:rFonts w:ascii="Times New Roman" w:hAnsi="Times New Roman"/>
                <w:color w:val="auto"/>
                <w:sz w:val="22"/>
                <w:szCs w:val="22"/>
                <w:lang w:val="en-US"/>
              </w:rPr>
            </w:pPr>
            <w:r w:rsidRPr="00701964">
              <w:rPr>
                <w:rFonts w:ascii="Times New Roman" w:hAnsi="Times New Roman"/>
                <w:color w:val="auto"/>
                <w:sz w:val="22"/>
                <w:szCs w:val="22"/>
                <w:lang w:val="en"/>
              </w:rPr>
              <w:t>A meeting of the Bank's Board of Directors shall b</w:t>
            </w:r>
            <w:r w:rsidRPr="00701964">
              <w:rPr>
                <w:rFonts w:ascii="Times New Roman" w:hAnsi="Times New Roman"/>
                <w:color w:val="auto"/>
                <w:sz w:val="22"/>
                <w:szCs w:val="22"/>
                <w:lang w:val="en"/>
              </w:rPr>
              <w:t xml:space="preserve">e held with the obligatory invitation of the person who submitted the specified request. </w:t>
            </w:r>
            <w:r w:rsidR="00777E4C">
              <w:rPr>
                <w:rFonts w:ascii="Times New Roman" w:hAnsi="Times New Roman"/>
                <w:i/>
                <w:color w:val="00B0F0"/>
                <w:sz w:val="22"/>
                <w:szCs w:val="22"/>
                <w:lang w:val="en"/>
              </w:rPr>
              <w:t>(clause 10.10 was amended in accordance with the resolutions of the Board of Baiterek NMH JSC dated 16.08.2017 No. 32/17, No. 45/22 dated 19.10.2022)</w:t>
            </w:r>
          </w:p>
        </w:tc>
      </w:tr>
      <w:tr w:rsidR="009A0F25" w:rsidRPr="009C149F" w14:paraId="78DC4090" w14:textId="77777777" w:rsidTr="00252DF7">
        <w:trPr>
          <w:trHeight w:val="146"/>
        </w:trPr>
        <w:tc>
          <w:tcPr>
            <w:tcW w:w="10632" w:type="dxa"/>
          </w:tcPr>
          <w:p w14:paraId="05A88CC1"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10.11. The Bank's Board of Directors shall be competent if at least half of the members of the Bank's Board of Directors are present at its meeting. </w:t>
            </w:r>
          </w:p>
          <w:p w14:paraId="2E2C699C" w14:textId="77777777" w:rsidR="000D117F" w:rsidRPr="009C149F" w:rsidRDefault="00C66BE1" w:rsidP="00D24763">
            <w:pPr>
              <w:pStyle w:val="31"/>
              <w:spacing w:after="0"/>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If the total number of members of the Bank's Board of Directors is insufficient to achieve the quorum set </w:t>
            </w:r>
            <w:r w:rsidRPr="0062670F">
              <w:rPr>
                <w:rFonts w:ascii="Times New Roman" w:hAnsi="Times New Roman"/>
                <w:color w:val="auto"/>
                <w:sz w:val="22"/>
                <w:szCs w:val="22"/>
                <w:lang w:val="en"/>
              </w:rPr>
              <w:t>forth in these Articles of Association, the Bank's Board of Directors is required to submit to the Sole Shareholder of the Bank the election of new members of the Bank's Board of Directors. The remaining members of the Bank's Board of Directors have the ri</w:t>
            </w:r>
            <w:r w:rsidRPr="0062670F">
              <w:rPr>
                <w:rFonts w:ascii="Times New Roman" w:hAnsi="Times New Roman"/>
                <w:color w:val="auto"/>
                <w:sz w:val="22"/>
                <w:szCs w:val="22"/>
                <w:lang w:val="en"/>
              </w:rPr>
              <w:t>ght to make a resolution only on submitting the specified item for consideration by the Sole Shareholder.</w:t>
            </w:r>
          </w:p>
        </w:tc>
      </w:tr>
      <w:tr w:rsidR="009A0F25" w:rsidRPr="009C149F" w14:paraId="1FFD4356" w14:textId="77777777" w:rsidTr="00252DF7">
        <w:trPr>
          <w:trHeight w:val="146"/>
        </w:trPr>
        <w:tc>
          <w:tcPr>
            <w:tcW w:w="10632" w:type="dxa"/>
          </w:tcPr>
          <w:p w14:paraId="34A5CBAD"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10.12. Each member of the Bank's Board of Directors has one vote. The transfer of votes by one member of the Bank's Board of Directors to another mem</w:t>
            </w:r>
            <w:r w:rsidRPr="0062670F">
              <w:rPr>
                <w:rFonts w:ascii="Times New Roman" w:hAnsi="Times New Roman"/>
                <w:color w:val="auto"/>
                <w:sz w:val="22"/>
                <w:szCs w:val="22"/>
                <w:lang w:val="en"/>
              </w:rPr>
              <w:t>ber of the Bank's Board of Directors shall be prohibited.</w:t>
            </w:r>
          </w:p>
          <w:p w14:paraId="57836CF6"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Resolutions of the Bank's Board of Directors are made by a simple majority vote of the members of the Bank's Board of Directors present at the meeting. If the votes are equal, the vote of the Chairm</w:t>
            </w:r>
            <w:r w:rsidRPr="00CB3F8F">
              <w:rPr>
                <w:rFonts w:ascii="Times New Roman" w:hAnsi="Times New Roman"/>
                <w:color w:val="auto"/>
                <w:sz w:val="22"/>
                <w:szCs w:val="22"/>
                <w:lang w:val="en"/>
              </w:rPr>
              <w:t>an of the Board of Directors of the Bank or the person presiding at the meeting of the Board of Directors of the Bank shall be decisive.</w:t>
            </w:r>
          </w:p>
          <w:p w14:paraId="67F7ED49"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The Bank's Board of Directors may make a resolution to hold its own closed meeting, which may be attended only by membe</w:t>
            </w:r>
            <w:r w:rsidRPr="00CB3F8F">
              <w:rPr>
                <w:rFonts w:ascii="Times New Roman" w:hAnsi="Times New Roman"/>
                <w:color w:val="auto"/>
                <w:sz w:val="22"/>
                <w:szCs w:val="22"/>
                <w:lang w:val="en"/>
              </w:rPr>
              <w:t xml:space="preserve">rs of the Bank's Board of Directors. </w:t>
            </w:r>
          </w:p>
          <w:p w14:paraId="2D56F425"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 xml:space="preserve">Resolutions on the items submitted to the meeting of the Bank's Board of Directors may be taken by absentee voting. </w:t>
            </w:r>
          </w:p>
          <w:p w14:paraId="7BE0F51F"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 xml:space="preserve">The resolution by absentee voting shall be recognized as adopted if there is a quorum in the ballots </w:t>
            </w:r>
            <w:r w:rsidRPr="00CB3F8F">
              <w:rPr>
                <w:rFonts w:ascii="Times New Roman" w:hAnsi="Times New Roman"/>
                <w:color w:val="auto"/>
                <w:sz w:val="22"/>
                <w:szCs w:val="22"/>
                <w:lang w:val="en"/>
              </w:rPr>
              <w:t>received in due time.</w:t>
            </w:r>
          </w:p>
          <w:p w14:paraId="0028A39F"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The resolution of the absentee meeting of the Bank's Board of Directors shall be made in writing and signed by the Corporate Secretary and the Chairman of the Bank's Board of Directors.</w:t>
            </w:r>
          </w:p>
          <w:p w14:paraId="3219B9E5" w14:textId="77777777" w:rsidR="000D117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Resolutions adopted by the Bank's Board of Directors by absentee voting and the results of absentee voting shall be sent by the Corporate Secretary to the members of the Bank's Board of Directors no later than five working days from the date of signing the</w:t>
            </w:r>
            <w:r w:rsidRPr="00CB3F8F">
              <w:rPr>
                <w:rFonts w:ascii="Times New Roman" w:hAnsi="Times New Roman"/>
                <w:color w:val="auto"/>
                <w:sz w:val="22"/>
                <w:szCs w:val="22"/>
                <w:lang w:val="en"/>
              </w:rPr>
              <w:t xml:space="preserve"> resolution, accompanied by the ballots on the basis of which the resolution was made. </w:t>
            </w:r>
            <w:r w:rsidR="00777E4C">
              <w:rPr>
                <w:rFonts w:ascii="Times New Roman" w:hAnsi="Times New Roman"/>
                <w:i/>
                <w:color w:val="00B0F0"/>
                <w:sz w:val="22"/>
                <w:szCs w:val="22"/>
                <w:lang w:val="en"/>
              </w:rPr>
              <w:t>(clause 10.12 was amended in accordance with the resolution of the Board of Baiterek NMH JSC dated 16.08.2017 No. 32/17)</w:t>
            </w:r>
          </w:p>
        </w:tc>
      </w:tr>
      <w:tr w:rsidR="009A0F25" w:rsidRPr="009C149F" w14:paraId="595D7DE1" w14:textId="77777777" w:rsidTr="00252DF7">
        <w:trPr>
          <w:trHeight w:val="146"/>
        </w:trPr>
        <w:tc>
          <w:tcPr>
            <w:tcW w:w="10632" w:type="dxa"/>
          </w:tcPr>
          <w:p w14:paraId="520D047F"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10.13. The resolutions of the Bank's Board of D</w:t>
            </w:r>
            <w:r w:rsidRPr="0062670F">
              <w:rPr>
                <w:rFonts w:ascii="Times New Roman" w:hAnsi="Times New Roman"/>
                <w:color w:val="auto"/>
                <w:sz w:val="22"/>
                <w:szCs w:val="22"/>
                <w:lang w:val="en"/>
              </w:rPr>
              <w:t xml:space="preserve">irectors, which were taken at its meeting held in person, are formalized by minutes, which must be drawn up and signed by the person who chaired the meeting and the corporate secretary within seven days from the date of the meeting and contain: </w:t>
            </w:r>
            <w:r w:rsidR="00462B55">
              <w:rPr>
                <w:rFonts w:ascii="Times New Roman" w:hAnsi="Times New Roman"/>
                <w:i/>
                <w:color w:val="00B0F0"/>
                <w:sz w:val="22"/>
                <w:szCs w:val="22"/>
                <w:lang w:val="en"/>
              </w:rPr>
              <w:t>(the first paragraph of clause 10.13 was amended in accordance with the resolution of the Board of Baiterek NMH JSC No. 31/20 dated 24.06.2020)</w:t>
            </w:r>
          </w:p>
          <w:p w14:paraId="58725633"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1) full name and location of the Bank's Management Board;</w:t>
            </w:r>
          </w:p>
          <w:p w14:paraId="3561C91B"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2) date, time and place of the meeting;</w:t>
            </w:r>
          </w:p>
          <w:p w14:paraId="036CDDD7"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 xml:space="preserve">3) information about the </w:t>
            </w:r>
            <w:r w:rsidRPr="00CB3F8F">
              <w:rPr>
                <w:rFonts w:ascii="Times New Roman" w:hAnsi="Times New Roman"/>
                <w:color w:val="auto"/>
                <w:sz w:val="22"/>
                <w:szCs w:val="22"/>
                <w:lang w:val="en"/>
              </w:rPr>
              <w:t>persons who participated in the meeting;</w:t>
            </w:r>
          </w:p>
          <w:p w14:paraId="02872A18"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4) agenda of the meeting;</w:t>
            </w:r>
          </w:p>
          <w:p w14:paraId="16669BE9"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5) information about the presence of a quorum of the meeting;</w:t>
            </w:r>
          </w:p>
          <w:p w14:paraId="7977EE2B"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 xml:space="preserve">6) the items put to the vote and the results of voting on them, reflecting the voting result of each member of the Bank's </w:t>
            </w:r>
            <w:r w:rsidRPr="00CB3F8F">
              <w:rPr>
                <w:rFonts w:ascii="Times New Roman" w:hAnsi="Times New Roman"/>
                <w:color w:val="auto"/>
                <w:sz w:val="22"/>
                <w:szCs w:val="22"/>
                <w:lang w:val="en"/>
              </w:rPr>
              <w:t>Board of Directors on each item on the agenda of the meeting of the Bank's Board of Directors;</w:t>
            </w:r>
          </w:p>
          <w:p w14:paraId="08F8E521"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7) resolutions made;</w:t>
            </w:r>
          </w:p>
          <w:p w14:paraId="4F7AE00E"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8) other information as decided by the Bank's Board of Directors.</w:t>
            </w:r>
          </w:p>
          <w:p w14:paraId="37F25459" w14:textId="77777777" w:rsidR="00CB3F8F" w:rsidRPr="009C149F" w:rsidRDefault="00C66BE1" w:rsidP="00CB3F8F">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The minutes of meetings of the Bank's Board of Directors and resolutions o</w:t>
            </w:r>
            <w:r w:rsidRPr="00CB3F8F">
              <w:rPr>
                <w:rFonts w:ascii="Times New Roman" w:hAnsi="Times New Roman"/>
                <w:color w:val="auto"/>
                <w:sz w:val="22"/>
                <w:szCs w:val="22"/>
                <w:lang w:val="en"/>
              </w:rPr>
              <w:t>f the Bank's Board of Directors adopted by absentee voting shall be kept in the Bank.</w:t>
            </w:r>
          </w:p>
          <w:p w14:paraId="669ABD4F" w14:textId="77777777" w:rsidR="000D117F" w:rsidRPr="009C149F" w:rsidRDefault="00C66BE1" w:rsidP="00233815">
            <w:pPr>
              <w:tabs>
                <w:tab w:val="left" w:pos="720"/>
                <w:tab w:val="left" w:pos="1152"/>
              </w:tabs>
              <w:ind w:firstLine="567"/>
              <w:jc w:val="both"/>
              <w:rPr>
                <w:rFonts w:ascii="Times New Roman" w:hAnsi="Times New Roman"/>
                <w:color w:val="auto"/>
                <w:sz w:val="22"/>
                <w:szCs w:val="22"/>
                <w:lang w:val="en-US"/>
              </w:rPr>
            </w:pPr>
            <w:r w:rsidRPr="00CB3F8F">
              <w:rPr>
                <w:rFonts w:ascii="Times New Roman" w:hAnsi="Times New Roman"/>
                <w:color w:val="auto"/>
                <w:sz w:val="22"/>
                <w:szCs w:val="22"/>
                <w:lang w:val="en"/>
              </w:rPr>
              <w:t xml:space="preserve">At the request of a member of the Bank's Board of Directors, the Corporate Secretary of the Bank is obliged to provide them with the minutes of the meeting of the Bank's </w:t>
            </w:r>
            <w:r w:rsidRPr="00CB3F8F">
              <w:rPr>
                <w:rFonts w:ascii="Times New Roman" w:hAnsi="Times New Roman"/>
                <w:color w:val="auto"/>
                <w:sz w:val="22"/>
                <w:szCs w:val="22"/>
                <w:lang w:val="en"/>
              </w:rPr>
              <w:t xml:space="preserve">Board of Directors and resolutions taken by absentee voting for review and (or) provide them with extracts from the minutes and resolutions certified by the signature of an authorized employee of the Bank. </w:t>
            </w:r>
            <w:r w:rsidR="00777E4C">
              <w:rPr>
                <w:rFonts w:ascii="Times New Roman" w:hAnsi="Times New Roman"/>
                <w:i/>
                <w:color w:val="00B0F0"/>
                <w:sz w:val="22"/>
                <w:szCs w:val="22"/>
                <w:lang w:val="en"/>
              </w:rPr>
              <w:t>(paragraph 10.13 was amended in accordance with the resolution of the Board of Baiterek NMH JSC dated 16.08.2017 No. 32/17 and dated 25.07.2018 No. 30/18)</w:t>
            </w:r>
          </w:p>
        </w:tc>
      </w:tr>
      <w:tr w:rsidR="009A0F25" w:rsidRPr="009C149F" w14:paraId="198EB412" w14:textId="77777777" w:rsidTr="00252DF7">
        <w:trPr>
          <w:trHeight w:val="146"/>
        </w:trPr>
        <w:tc>
          <w:tcPr>
            <w:tcW w:w="10632" w:type="dxa"/>
          </w:tcPr>
          <w:p w14:paraId="72B2F614" w14:textId="77777777" w:rsidR="000D117F" w:rsidRPr="009C149F" w:rsidRDefault="000D117F" w:rsidP="00D24763">
            <w:pPr>
              <w:pStyle w:val="4"/>
              <w:spacing w:before="0" w:after="0"/>
              <w:jc w:val="center"/>
              <w:rPr>
                <w:color w:val="auto"/>
                <w:sz w:val="22"/>
                <w:szCs w:val="22"/>
                <w:lang w:val="en-US"/>
              </w:rPr>
            </w:pPr>
          </w:p>
          <w:p w14:paraId="56975932" w14:textId="77777777" w:rsidR="000D117F" w:rsidRPr="009C149F" w:rsidRDefault="00C66BE1" w:rsidP="00D24763">
            <w:pPr>
              <w:pStyle w:val="4"/>
              <w:spacing w:before="0" w:after="0"/>
              <w:jc w:val="center"/>
              <w:rPr>
                <w:color w:val="auto"/>
                <w:sz w:val="22"/>
                <w:szCs w:val="22"/>
                <w:lang w:val="en-US"/>
              </w:rPr>
            </w:pPr>
            <w:r w:rsidRPr="0062670F">
              <w:rPr>
                <w:color w:val="auto"/>
                <w:sz w:val="22"/>
                <w:szCs w:val="22"/>
                <w:lang w:val="en"/>
              </w:rPr>
              <w:t>Article 11. THE MANAGEMENT BOARD OF THE BANK:</w:t>
            </w:r>
          </w:p>
          <w:p w14:paraId="0745BDCA" w14:textId="77777777" w:rsidR="000D117F" w:rsidRPr="009C149F" w:rsidRDefault="000D117F" w:rsidP="00D24763">
            <w:pPr>
              <w:rPr>
                <w:rFonts w:ascii="Times New Roman" w:hAnsi="Times New Roman"/>
                <w:color w:val="auto"/>
                <w:sz w:val="10"/>
                <w:szCs w:val="10"/>
                <w:lang w:val="en-US"/>
              </w:rPr>
            </w:pPr>
          </w:p>
        </w:tc>
      </w:tr>
      <w:tr w:rsidR="009A0F25" w:rsidRPr="009C149F" w14:paraId="135919A9" w14:textId="77777777" w:rsidTr="00252DF7">
        <w:trPr>
          <w:trHeight w:val="146"/>
        </w:trPr>
        <w:tc>
          <w:tcPr>
            <w:tcW w:w="10632" w:type="dxa"/>
          </w:tcPr>
          <w:p w14:paraId="129EC72C"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F955C8">
              <w:rPr>
                <w:rFonts w:ascii="Times New Roman" w:hAnsi="Times New Roman"/>
                <w:lang w:val="en"/>
              </w:rPr>
              <w:t xml:space="preserve">11.1. The executive body of the Bank is the Management Board of the Bank, acting on the basis of the Regulations on the Management Board of the Bank, approved by the Board of Directors of the Bank. </w:t>
            </w:r>
          </w:p>
          <w:p w14:paraId="704B9209"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The Management Board of the Bank manages the Bank’s day-t</w:t>
            </w:r>
            <w:r w:rsidRPr="00DB7B84">
              <w:rPr>
                <w:rFonts w:ascii="Times New Roman" w:hAnsi="Times New Roman"/>
                <w:szCs w:val="24"/>
                <w:lang w:val="en"/>
              </w:rPr>
              <w:t>o-day operations.</w:t>
            </w:r>
          </w:p>
          <w:p w14:paraId="1E2E662C"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The Management Board of the Bank acts on behalf of the Bank, including representing its interests, performs transactions on behalf of the Bank in accordance with the procedure established by the current legislation of the Republic of Kaza</w:t>
            </w:r>
            <w:r w:rsidRPr="00DB7B84">
              <w:rPr>
                <w:rFonts w:ascii="Times New Roman" w:hAnsi="Times New Roman"/>
                <w:szCs w:val="24"/>
                <w:lang w:val="en"/>
              </w:rPr>
              <w:t xml:space="preserve">khstan and these Articles of Association, approves the staffing table, including the central office, branches, representative offices, issues resolutions and gives instructions that are mandatory for all employees of the Bank. </w:t>
            </w:r>
          </w:p>
          <w:p w14:paraId="7512660C"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Resolutions of the Bank's Ma</w:t>
            </w:r>
            <w:r w:rsidRPr="00DB7B84">
              <w:rPr>
                <w:rFonts w:ascii="Times New Roman" w:hAnsi="Times New Roman"/>
                <w:szCs w:val="24"/>
                <w:lang w:val="en"/>
              </w:rPr>
              <w:t>nagement Board can be made both in person and in absentia.</w:t>
            </w:r>
          </w:p>
          <w:p w14:paraId="5DE1BFD0"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Resolutions of the Bank's Management Board taken at meetings (in person) are reflected in the minutes of the Bank's Management Board meeting. The minutes of the meeting of the Bank's Management Boa</w:t>
            </w:r>
            <w:r w:rsidRPr="00DB7B84">
              <w:rPr>
                <w:rFonts w:ascii="Times New Roman" w:hAnsi="Times New Roman"/>
                <w:szCs w:val="24"/>
                <w:lang w:val="en"/>
              </w:rPr>
              <w:t>rd must be signed by all members of the Bank's Management Board present at the meeting and contain the items put to the vote, the results of voting on them, reflecting the voting result of each member of the Bank's Management Board on each item.</w:t>
            </w:r>
          </w:p>
          <w:p w14:paraId="3888664E"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Resolution</w:t>
            </w:r>
            <w:r w:rsidRPr="00DB7B84">
              <w:rPr>
                <w:rFonts w:ascii="Times New Roman" w:hAnsi="Times New Roman"/>
                <w:szCs w:val="24"/>
                <w:lang w:val="en"/>
              </w:rPr>
              <w:t>s of the Bank's Management Board taken in absentia (by poll) are formalized by the minutes of the Bank's Management Board. The positions of the members of the Bank's Management Board on the items, resolutions on which are made in absentia and formalized in</w:t>
            </w:r>
            <w:r w:rsidRPr="00DB7B84">
              <w:rPr>
                <w:rFonts w:ascii="Times New Roman" w:hAnsi="Times New Roman"/>
                <w:szCs w:val="24"/>
                <w:lang w:val="en"/>
              </w:rPr>
              <w:t xml:space="preserve"> the minutes of the Bank's Management Board shall be reflected in the minutes.</w:t>
            </w:r>
          </w:p>
          <w:p w14:paraId="63C98CB6"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 xml:space="preserve">The transfer of voting rights by a member of the Bank's Management Board to another person, including another member of the Bank's Management Board, is not allowed. </w:t>
            </w:r>
          </w:p>
          <w:p w14:paraId="4627FBCE"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Meetings of</w:t>
            </w:r>
            <w:r w:rsidRPr="00DB7B84">
              <w:rPr>
                <w:rFonts w:ascii="Times New Roman" w:hAnsi="Times New Roman"/>
                <w:szCs w:val="24"/>
                <w:lang w:val="en"/>
              </w:rPr>
              <w:t xml:space="preserve"> the Management Board shall be held as necessary, but at least once a month.</w:t>
            </w:r>
          </w:p>
          <w:p w14:paraId="06F3F7F0"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In the absence of the Chairman of the Bank's Management Board, their functions shall be performed by the person acting as the Chairman of the Bank's Management Board.</w:t>
            </w:r>
          </w:p>
          <w:p w14:paraId="587B6D74"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 xml:space="preserve">Meetings of </w:t>
            </w:r>
            <w:r w:rsidRPr="00DB7B84">
              <w:rPr>
                <w:rFonts w:ascii="Times New Roman" w:hAnsi="Times New Roman"/>
                <w:szCs w:val="24"/>
                <w:lang w:val="en"/>
              </w:rPr>
              <w:t>the Bank's Management Board shall be chaired by the Chairman of the Bank's Management Board.</w:t>
            </w:r>
          </w:p>
          <w:p w14:paraId="1222EEFC"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Meetings of the Bank's Management Board may be held on any day, including weekends and holidays. The place and time of the meeting of the Bank's Management Board s</w:t>
            </w:r>
            <w:r w:rsidRPr="00DB7B84">
              <w:rPr>
                <w:rFonts w:ascii="Times New Roman" w:hAnsi="Times New Roman"/>
                <w:szCs w:val="24"/>
                <w:lang w:val="en"/>
              </w:rPr>
              <w:t xml:space="preserve">hall be determined by the Chairman of the Bank's Management Board. If necessary, a meeting of the Bank's Management Board may be held (continued) for several days. In this case, the date of the resolution shall be considered to be the date of the last day </w:t>
            </w:r>
            <w:r w:rsidRPr="00DB7B84">
              <w:rPr>
                <w:rFonts w:ascii="Times New Roman" w:hAnsi="Times New Roman"/>
                <w:szCs w:val="24"/>
                <w:lang w:val="en"/>
              </w:rPr>
              <w:t>of the meeting of the Bank's Management Board.</w:t>
            </w:r>
          </w:p>
          <w:p w14:paraId="6136E5FA"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The Chairman of the Bank's Management Board or at least one third of the total number of members of the Bank's Management Board may request an extraordinary meeting of the Bank's Management Board to discuss th</w:t>
            </w:r>
            <w:r w:rsidRPr="00DB7B84">
              <w:rPr>
                <w:rFonts w:ascii="Times New Roman" w:hAnsi="Times New Roman"/>
                <w:szCs w:val="24"/>
                <w:lang w:val="en"/>
              </w:rPr>
              <w:t>e most urgent and important items.</w:t>
            </w:r>
          </w:p>
          <w:p w14:paraId="12219D03" w14:textId="77777777" w:rsidR="00DB7B84" w:rsidRPr="009C149F" w:rsidRDefault="00C66BE1" w:rsidP="00F955C8">
            <w:pPr>
              <w:pStyle w:val="af4"/>
              <w:tabs>
                <w:tab w:val="left" w:pos="1140"/>
              </w:tabs>
              <w:ind w:firstLine="567"/>
              <w:jc w:val="both"/>
              <w:rPr>
                <w:rFonts w:ascii="Times New Roman" w:hAnsi="Times New Roman"/>
                <w:szCs w:val="24"/>
                <w:lang w:val="en-US"/>
              </w:rPr>
            </w:pPr>
            <w:r w:rsidRPr="00DB7B84">
              <w:rPr>
                <w:rFonts w:ascii="Times New Roman" w:hAnsi="Times New Roman"/>
                <w:szCs w:val="24"/>
                <w:lang w:val="en"/>
              </w:rPr>
              <w:t>The number of persons (other than members of the Bank's Management Board) who may attend a meeting of the Bank's Management Board on a specific item, as well as whose presence is mandatory, is determined by the Chairman o</w:t>
            </w:r>
            <w:r w:rsidRPr="00DB7B84">
              <w:rPr>
                <w:rFonts w:ascii="Times New Roman" w:hAnsi="Times New Roman"/>
                <w:szCs w:val="24"/>
                <w:lang w:val="en"/>
              </w:rPr>
              <w:t>f the Bank's Management Board.</w:t>
            </w:r>
          </w:p>
          <w:p w14:paraId="2E9132DD" w14:textId="77777777" w:rsidR="000D117F" w:rsidRPr="009C149F" w:rsidRDefault="00C66BE1" w:rsidP="00DB7B84">
            <w:pPr>
              <w:ind w:firstLine="567"/>
              <w:jc w:val="both"/>
              <w:rPr>
                <w:rFonts w:ascii="Times New Roman" w:hAnsi="Times New Roman"/>
                <w:b/>
                <w:color w:val="auto"/>
                <w:sz w:val="22"/>
                <w:szCs w:val="22"/>
                <w:lang w:val="en-US"/>
              </w:rPr>
            </w:pPr>
            <w:r w:rsidRPr="00DB7B84">
              <w:rPr>
                <w:rFonts w:ascii="Times New Roman" w:hAnsi="Times New Roman"/>
                <w:sz w:val="22"/>
                <w:szCs w:val="24"/>
                <w:lang w:val="en"/>
              </w:rPr>
              <w:t>The resolutions shall be made by a simple majority of votes of the members of the Bank's Management Board, provided that at least half of the total number of members of the Bank's Management Board, including the Chairman of t</w:t>
            </w:r>
            <w:r w:rsidRPr="00DB7B84">
              <w:rPr>
                <w:rFonts w:ascii="Times New Roman" w:hAnsi="Times New Roman"/>
                <w:sz w:val="22"/>
                <w:szCs w:val="24"/>
                <w:lang w:val="en"/>
              </w:rPr>
              <w:t>he Bank's Management Board, participate in the voting. If the votes are equal, the vote of the Chairman of the Bank's Management Board shall be decisive</w:t>
            </w:r>
            <w:r w:rsidRPr="0062670F">
              <w:rPr>
                <w:rFonts w:ascii="Times New Roman" w:hAnsi="Times New Roman"/>
                <w:color w:val="auto"/>
                <w:sz w:val="22"/>
                <w:szCs w:val="22"/>
                <w:lang w:val="en"/>
              </w:rPr>
              <w:t xml:space="preserve">. </w:t>
            </w:r>
            <w:r w:rsidR="00FD5100">
              <w:rPr>
                <w:rFonts w:ascii="Times New Roman" w:hAnsi="Times New Roman"/>
                <w:i/>
                <w:color w:val="00B0F0"/>
                <w:sz w:val="22"/>
                <w:szCs w:val="22"/>
                <w:lang w:val="en"/>
              </w:rPr>
              <w:t>(Clause 11.1 was amended in accordance with the resolution of the Board of Baiterek NMH JSC dated 16.08.2017 No. 32/17)</w:t>
            </w:r>
          </w:p>
        </w:tc>
      </w:tr>
      <w:tr w:rsidR="009A0F25" w:rsidRPr="009C149F" w14:paraId="3DCD3A5B" w14:textId="77777777" w:rsidTr="00252DF7">
        <w:trPr>
          <w:trHeight w:val="146"/>
        </w:trPr>
        <w:tc>
          <w:tcPr>
            <w:tcW w:w="10632" w:type="dxa"/>
          </w:tcPr>
          <w:p w14:paraId="5C3A25E9"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11.2. The Management Board of the Bank is obliged to comply with the resolutions of the Sole Shareholder and the Board of Directors of the Bank.</w:t>
            </w:r>
          </w:p>
        </w:tc>
      </w:tr>
      <w:tr w:rsidR="009A0F25" w:rsidRPr="009C149F" w14:paraId="2FD4FA21" w14:textId="77777777" w:rsidTr="00252DF7">
        <w:trPr>
          <w:trHeight w:val="146"/>
        </w:trPr>
        <w:tc>
          <w:tcPr>
            <w:tcW w:w="10632" w:type="dxa"/>
          </w:tcPr>
          <w:p w14:paraId="05447F51" w14:textId="77777777" w:rsidR="000D117F" w:rsidRPr="009C149F" w:rsidRDefault="00C66BE1" w:rsidP="00017A36">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 xml:space="preserve">11.3. The Bank's Management Board consists of at least three members, including the Chairman and other members of the Bank's Management Board. </w:t>
            </w:r>
            <w:r w:rsidR="00FD5100">
              <w:rPr>
                <w:rFonts w:ascii="Times New Roman" w:hAnsi="Times New Roman"/>
                <w:i/>
                <w:color w:val="00B0F0"/>
                <w:sz w:val="22"/>
                <w:szCs w:val="22"/>
                <w:lang w:val="en"/>
              </w:rPr>
              <w:t>(clause 11.3 was amended in accordance with the resolutions of the Board of Baiterek NMH JSC dated 16.08.2017 No. 32/17, No. 24/25 dated 22.05.2025)</w:t>
            </w:r>
          </w:p>
        </w:tc>
      </w:tr>
      <w:tr w:rsidR="009A0F25" w:rsidRPr="009C149F" w14:paraId="6841BCBA" w14:textId="77777777" w:rsidTr="00252DF7">
        <w:trPr>
          <w:trHeight w:val="146"/>
        </w:trPr>
        <w:tc>
          <w:tcPr>
            <w:tcW w:w="10632" w:type="dxa"/>
          </w:tcPr>
          <w:p w14:paraId="188C8434"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11.4. The formation of the Bank's Management Board, determination of its powers, as well as early termination of powers are carried out by resolution of the Bank's Board of Directors in accordance with the</w:t>
            </w:r>
            <w:r w:rsidRPr="0062670F">
              <w:rPr>
                <w:rFonts w:ascii="Times New Roman" w:hAnsi="Times New Roman"/>
                <w:snapToGrid w:val="0"/>
                <w:color w:val="auto"/>
                <w:sz w:val="22"/>
                <w:szCs w:val="22"/>
                <w:lang w:val="en"/>
              </w:rPr>
              <w:t xml:space="preserve"> legislation of the Republic of Kazakhstan and these Articles of Association.</w:t>
            </w:r>
          </w:p>
          <w:p w14:paraId="61B88BEA"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The functions, rights and duties of a member of the Bank's Management Board are determined by the Law of the Republic of Kazakhstan "On Joint Stock Companies", other legislative </w:t>
            </w:r>
            <w:r w:rsidRPr="0062670F">
              <w:rPr>
                <w:rFonts w:ascii="Times New Roman" w:hAnsi="Times New Roman"/>
                <w:snapToGrid w:val="0"/>
                <w:color w:val="auto"/>
                <w:sz w:val="22"/>
                <w:szCs w:val="22"/>
                <w:lang w:val="en"/>
              </w:rPr>
              <w:t>acts of the Republic of Kazakhstan, these Articles of Association, as well as the employment contract concluded by the said person with the Bank. The employment contract on behalf of the Bank with the Chairman of the Management Board is signed by the Chair</w:t>
            </w:r>
            <w:r w:rsidRPr="0062670F">
              <w:rPr>
                <w:rFonts w:ascii="Times New Roman" w:hAnsi="Times New Roman"/>
                <w:snapToGrid w:val="0"/>
                <w:color w:val="auto"/>
                <w:sz w:val="22"/>
                <w:szCs w:val="22"/>
                <w:lang w:val="en"/>
              </w:rPr>
              <w:t>man of the Board of Directors of the Bank or a person authorized to do so by the Sole Shareholder or the Board of Directors of the Bank. Employment contracts with other members of the Bank's Management Board are signed by the Chairman of the Bank's Managem</w:t>
            </w:r>
            <w:r w:rsidRPr="0062670F">
              <w:rPr>
                <w:rFonts w:ascii="Times New Roman" w:hAnsi="Times New Roman"/>
                <w:snapToGrid w:val="0"/>
                <w:color w:val="auto"/>
                <w:sz w:val="22"/>
                <w:szCs w:val="22"/>
                <w:lang w:val="en"/>
              </w:rPr>
              <w:t>ent Board.</w:t>
            </w:r>
          </w:p>
          <w:p w14:paraId="7FDC85B7" w14:textId="77777777" w:rsidR="000D117F" w:rsidRPr="009C149F" w:rsidRDefault="00C66BE1" w:rsidP="00D24763">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A member of the Bank's Management Board may hold a position in other organizations or in the bodies of other organizations only with the consent of the Bank's Board of Directors.</w:t>
            </w:r>
          </w:p>
          <w:p w14:paraId="4A02CB65" w14:textId="77777777" w:rsidR="000D117F" w:rsidRPr="009C149F" w:rsidRDefault="00C66BE1" w:rsidP="00812E13">
            <w:pPr>
              <w:ind w:firstLine="567"/>
              <w:jc w:val="both"/>
              <w:rPr>
                <w:rFonts w:ascii="Times New Roman" w:hAnsi="Times New Roman"/>
                <w:b/>
                <w:color w:val="auto"/>
                <w:sz w:val="22"/>
                <w:szCs w:val="22"/>
                <w:lang w:val="en-US"/>
              </w:rPr>
            </w:pPr>
            <w:r w:rsidRPr="0062670F">
              <w:rPr>
                <w:rFonts w:ascii="Times New Roman" w:hAnsi="Times New Roman"/>
                <w:snapToGrid w:val="0"/>
                <w:color w:val="auto"/>
                <w:sz w:val="22"/>
                <w:szCs w:val="22"/>
                <w:lang w:val="en"/>
              </w:rPr>
              <w:t xml:space="preserve">The Chairman of the Management Board may not hold the position of </w:t>
            </w:r>
            <w:r w:rsidRPr="0062670F">
              <w:rPr>
                <w:rFonts w:ascii="Times New Roman" w:hAnsi="Times New Roman"/>
                <w:snapToGrid w:val="0"/>
                <w:color w:val="auto"/>
                <w:sz w:val="22"/>
                <w:szCs w:val="22"/>
                <w:lang w:val="en"/>
              </w:rPr>
              <w:t>head of the executive body or of a person solely performing the functions of the executive body of another legal entity</w:t>
            </w:r>
            <w:r w:rsidR="007A4831" w:rsidRPr="007A4831">
              <w:rPr>
                <w:rFonts w:ascii="Times New Roman" w:hAnsi="Times New Roman"/>
                <w:sz w:val="22"/>
                <w:szCs w:val="24"/>
                <w:lang w:val="en"/>
              </w:rPr>
              <w:t xml:space="preserve">, or hold the position of head of a branch of a foreign legal entity whose business is the provision of financial services. </w:t>
            </w:r>
            <w:r w:rsidR="00812E13">
              <w:rPr>
                <w:rFonts w:ascii="Times New Roman" w:hAnsi="Times New Roman"/>
                <w:i/>
                <w:color w:val="00B0F0"/>
                <w:sz w:val="22"/>
                <w:szCs w:val="22"/>
                <w:lang w:val="en"/>
              </w:rPr>
              <w:t>(the fourth paragraph of clause 11.4 was supplemented in accordance with the resolution of the Board of Baiterek NMH JSC No. 29/21 dated 09.06.2021)</w:t>
            </w:r>
          </w:p>
        </w:tc>
      </w:tr>
      <w:tr w:rsidR="009A0F25" w:rsidRPr="009C149F" w14:paraId="67565E42" w14:textId="77777777" w:rsidTr="00252DF7">
        <w:trPr>
          <w:trHeight w:val="146"/>
        </w:trPr>
        <w:tc>
          <w:tcPr>
            <w:tcW w:w="10632" w:type="dxa"/>
          </w:tcPr>
          <w:p w14:paraId="3CF22002" w14:textId="77777777" w:rsidR="0099575E" w:rsidRPr="009C149F" w:rsidRDefault="00C66BE1" w:rsidP="0099575E">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11.5. The competence of the Bank's Management Board includes making resolutions on any items of the Bank's activities t</w:t>
            </w:r>
            <w:r w:rsidRPr="0062670F">
              <w:rPr>
                <w:rFonts w:ascii="Times New Roman" w:hAnsi="Times New Roman"/>
                <w:snapToGrid w:val="0"/>
                <w:color w:val="auto"/>
                <w:sz w:val="22"/>
                <w:szCs w:val="22"/>
                <w:lang w:val="en"/>
              </w:rPr>
              <w:t>hat are not attributed by the legislation of the Republic of Kazakhstan and these Articles of Association to the competence of the Bank's Sole Shareholder, the Bank's Board of Directors and Bank officials, including on the items:</w:t>
            </w:r>
          </w:p>
          <w:p w14:paraId="2FC2D0E8"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1) managing the Bank's day</w:t>
            </w:r>
            <w:r w:rsidRPr="0099575E">
              <w:rPr>
                <w:rFonts w:ascii="Times New Roman" w:hAnsi="Times New Roman"/>
                <w:snapToGrid w:val="0"/>
                <w:color w:val="auto"/>
                <w:sz w:val="22"/>
                <w:szCs w:val="22"/>
                <w:lang w:val="en"/>
              </w:rPr>
              <w:t xml:space="preserve">-to-day operations, ensuring the implementation of resolutions of the Bank's Sole Shareholder and the Bank's Board of Directors; </w:t>
            </w:r>
            <w:r w:rsidR="00812E13">
              <w:rPr>
                <w:rFonts w:ascii="Times New Roman" w:hAnsi="Times New Roman"/>
                <w:i/>
                <w:color w:val="00B0F0"/>
                <w:sz w:val="22"/>
                <w:szCs w:val="22"/>
                <w:lang w:val="en"/>
              </w:rPr>
              <w:t>(sub-clause 1) was amended in accordance with the resolution of the Board of Baiterek NMH JSC No. 29/21 dated 09.06.2021)</w:t>
            </w:r>
          </w:p>
          <w:p w14:paraId="5FD52880"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2) ap</w:t>
            </w:r>
            <w:r w:rsidRPr="0099575E">
              <w:rPr>
                <w:rFonts w:ascii="Times New Roman" w:hAnsi="Times New Roman"/>
                <w:snapToGrid w:val="0"/>
                <w:color w:val="auto"/>
                <w:sz w:val="22"/>
                <w:szCs w:val="22"/>
                <w:lang w:val="en"/>
              </w:rPr>
              <w:t xml:space="preserve">proval of internal documents adopted for the purpose of organizing the Bank's activities, with the exception of documents whose approval by the legislation of the Republic of Kazakhstan and (or) these Articles of Association falls within the competence of </w:t>
            </w:r>
            <w:r w:rsidRPr="0099575E">
              <w:rPr>
                <w:rFonts w:ascii="Times New Roman" w:hAnsi="Times New Roman"/>
                <w:snapToGrid w:val="0"/>
                <w:color w:val="auto"/>
                <w:sz w:val="22"/>
                <w:szCs w:val="22"/>
                <w:lang w:val="en"/>
              </w:rPr>
              <w:t xml:space="preserve">the Bank's Sole Shareholder and (or) the Bank's Board of Directors; </w:t>
            </w:r>
            <w:r w:rsidR="00462B55">
              <w:rPr>
                <w:rFonts w:ascii="Times New Roman" w:hAnsi="Times New Roman"/>
                <w:i/>
                <w:color w:val="00B0F0"/>
                <w:sz w:val="22"/>
                <w:szCs w:val="22"/>
                <w:lang w:val="en"/>
              </w:rPr>
              <w:t>(sub-clause 2) was amended in accordance with the resolution of the Board of Baiterek NMH JSC No. 31/20 dated 24.06.2020)</w:t>
            </w:r>
          </w:p>
          <w:p w14:paraId="0F7F96A3" w14:textId="77777777" w:rsidR="00812E13" w:rsidRPr="009C149F" w:rsidRDefault="00C66BE1" w:rsidP="00812E13">
            <w:pPr>
              <w:ind w:firstLine="567"/>
              <w:jc w:val="both"/>
              <w:rPr>
                <w:rFonts w:ascii="Times New Roman" w:hAnsi="Times New Roman"/>
                <w:snapToGrid w:val="0"/>
                <w:color w:val="auto"/>
                <w:sz w:val="22"/>
                <w:szCs w:val="22"/>
                <w:lang w:val="en-US"/>
              </w:rPr>
            </w:pPr>
            <w:r w:rsidRPr="00812E13">
              <w:rPr>
                <w:rFonts w:ascii="Times New Roman" w:hAnsi="Times New Roman"/>
                <w:snapToGrid w:val="0"/>
                <w:color w:val="auto"/>
                <w:sz w:val="22"/>
                <w:szCs w:val="22"/>
                <w:lang w:val="en"/>
              </w:rPr>
              <w:t>2-1) approval of the tax accounting policy;</w:t>
            </w:r>
            <w:r>
              <w:rPr>
                <w:rFonts w:ascii="Times New Roman" w:hAnsi="Times New Roman"/>
                <w:i/>
                <w:color w:val="00B0F0"/>
                <w:sz w:val="22"/>
                <w:szCs w:val="22"/>
                <w:lang w:val="en"/>
              </w:rPr>
              <w:t xml:space="preserve"> (supplemented by sub-clause 2-1) in accordance with the resolution of the Board of Baiterek NMH JSC No. 29/21 dated 09.06.2021)</w:t>
            </w:r>
          </w:p>
          <w:p w14:paraId="2CC2A06A" w14:textId="77777777" w:rsidR="00812E13" w:rsidRPr="009C149F" w:rsidRDefault="00C66BE1" w:rsidP="00812E13">
            <w:pPr>
              <w:ind w:firstLine="567"/>
              <w:jc w:val="both"/>
              <w:rPr>
                <w:rFonts w:ascii="Times New Roman" w:hAnsi="Times New Roman"/>
                <w:snapToGrid w:val="0"/>
                <w:color w:val="auto"/>
                <w:sz w:val="22"/>
                <w:szCs w:val="22"/>
                <w:lang w:val="en-US"/>
              </w:rPr>
            </w:pPr>
            <w:r w:rsidRPr="00FE1ED8">
              <w:rPr>
                <w:rFonts w:ascii="Times New Roman" w:hAnsi="Times New Roman"/>
                <w:snapToGrid w:val="0"/>
                <w:color w:val="auto"/>
                <w:sz w:val="22"/>
                <w:szCs w:val="22"/>
                <w:lang w:val="en"/>
              </w:rPr>
              <w:t>2-2)</w:t>
            </w:r>
            <w:r w:rsidRPr="00FE1ED8">
              <w:rPr>
                <w:rFonts w:ascii="Times New Roman" w:hAnsi="Times New Roman"/>
                <w:i/>
                <w:color w:val="00B0F0"/>
                <w:sz w:val="22"/>
                <w:szCs w:val="22"/>
                <w:lang w:val="en"/>
              </w:rPr>
              <w:t xml:space="preserve"> (sub-clause 2-2) was deleted in accordance with the resolution of the Board of Baiterek NMH JSC No. 42/25 dated 10.09.2025</w:t>
            </w:r>
            <w:r w:rsidRPr="00FE1ED8">
              <w:rPr>
                <w:rFonts w:ascii="Times New Roman" w:hAnsi="Times New Roman"/>
                <w:i/>
                <w:color w:val="00B0F0"/>
                <w:sz w:val="22"/>
                <w:szCs w:val="22"/>
                <w:lang w:val="en"/>
              </w:rPr>
              <w:t>);</w:t>
            </w:r>
          </w:p>
          <w:p w14:paraId="4190DB00"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3)</w:t>
            </w:r>
            <w:r w:rsidR="00812E13">
              <w:rPr>
                <w:rFonts w:ascii="Times New Roman" w:hAnsi="Times New Roman"/>
                <w:i/>
                <w:color w:val="00B0F0"/>
                <w:sz w:val="22"/>
                <w:szCs w:val="22"/>
                <w:lang w:val="en"/>
              </w:rPr>
              <w:t xml:space="preserve"> (sub-clause 3) was deleted in accordance with the resolution of the Board of Baiterek NMH JSC No. 29/21 dated 09.06.2021)</w:t>
            </w:r>
            <w:r w:rsidRPr="0099575E">
              <w:rPr>
                <w:rFonts w:ascii="Times New Roman" w:hAnsi="Times New Roman"/>
                <w:snapToGrid w:val="0"/>
                <w:color w:val="auto"/>
                <w:sz w:val="22"/>
                <w:szCs w:val="22"/>
                <w:lang w:val="en"/>
              </w:rPr>
              <w:t>;</w:t>
            </w:r>
          </w:p>
          <w:p w14:paraId="6D2E5654"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4)</w:t>
            </w:r>
            <w:r w:rsidR="00812E13">
              <w:rPr>
                <w:rFonts w:ascii="Times New Roman" w:hAnsi="Times New Roman"/>
                <w:i/>
                <w:color w:val="00B0F0"/>
                <w:sz w:val="22"/>
                <w:szCs w:val="22"/>
                <w:lang w:val="en"/>
              </w:rPr>
              <w:t xml:space="preserve"> (sub-clause 4) was deleted in accordance with the resolution of the Board of Baiterek NMH JSC No. 29/21 dated 09.06.2021)</w:t>
            </w:r>
            <w:r w:rsidRPr="0099575E">
              <w:rPr>
                <w:rFonts w:ascii="Times New Roman" w:hAnsi="Times New Roman"/>
                <w:snapToGrid w:val="0"/>
                <w:color w:val="auto"/>
                <w:sz w:val="22"/>
                <w:szCs w:val="22"/>
                <w:lang w:val="en"/>
              </w:rPr>
              <w:t>;</w:t>
            </w:r>
          </w:p>
          <w:p w14:paraId="25B2D1B9" w14:textId="194E60A4"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5</w:t>
            </w:r>
            <w:r w:rsidRPr="0099575E">
              <w:rPr>
                <w:rFonts w:ascii="Times New Roman" w:hAnsi="Times New Roman"/>
                <w:snapToGrid w:val="0"/>
                <w:color w:val="auto"/>
                <w:sz w:val="22"/>
                <w:szCs w:val="22"/>
                <w:lang w:val="en"/>
              </w:rPr>
              <w:t>) approval of the Bank's staffing schedule, as well as any amendments and/or supplements thereto, within the organizational structure and the total number of employees approved by the Bank's Board of Directors.</w:t>
            </w:r>
            <w:r w:rsidR="00812E13">
              <w:rPr>
                <w:rFonts w:ascii="Times New Roman" w:hAnsi="Times New Roman"/>
                <w:i/>
                <w:color w:val="00B0F0"/>
                <w:sz w:val="22"/>
                <w:szCs w:val="22"/>
                <w:lang w:val="en"/>
              </w:rPr>
              <w:t xml:space="preserve"> (sub-clause 5) amended in accordance with the resolutions of the Management Board of Baiterek NMH JSC No. 29/21 dated 09.06.2021 and No. 44/24 dated 12.09.2024, and Resolution of the Management Board of Baiterek NMH JSC No. 02/26 dated 22.01.2026.)</w:t>
            </w:r>
          </w:p>
          <w:p w14:paraId="58246DC3"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6) approval of the Bank's rules on remuneration, incentives, social support, as well as the salary scale for the Bank's employees (except for the Chairman and members of the Management Board, employees of the Internal Audit Unit, the Corporate Secretary, a</w:t>
            </w:r>
            <w:r w:rsidRPr="0099575E">
              <w:rPr>
                <w:rFonts w:ascii="Times New Roman" w:hAnsi="Times New Roman"/>
                <w:snapToGrid w:val="0"/>
                <w:color w:val="auto"/>
                <w:sz w:val="22"/>
                <w:szCs w:val="22"/>
                <w:lang w:val="en"/>
              </w:rPr>
              <w:t xml:space="preserve">nd the Chief Compliance Officer); </w:t>
            </w:r>
            <w:r w:rsidR="00812E13">
              <w:rPr>
                <w:rFonts w:ascii="Times New Roman" w:hAnsi="Times New Roman"/>
                <w:i/>
                <w:color w:val="00B0F0"/>
                <w:sz w:val="22"/>
                <w:szCs w:val="22"/>
                <w:lang w:val="en"/>
              </w:rPr>
              <w:t>(sub-clause 6) amended in accordance with Resolution No. 29/21 of the Management Board of Baiterek NMH JSC dated 09.06.2021.)</w:t>
            </w:r>
          </w:p>
          <w:p w14:paraId="0893BD97"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7)</w:t>
            </w:r>
            <w:r w:rsidR="00812E13">
              <w:rPr>
                <w:rFonts w:ascii="Times New Roman" w:hAnsi="Times New Roman"/>
                <w:i/>
                <w:color w:val="00B0F0"/>
                <w:sz w:val="22"/>
                <w:szCs w:val="22"/>
                <w:lang w:val="en"/>
              </w:rPr>
              <w:t xml:space="preserve"> (sub-clause 7) was deleted in accordance with the resolution of the Board of Baiterek NMH JSC No. 29/21 dated 09.06.2021)</w:t>
            </w:r>
            <w:r w:rsidR="00812E13" w:rsidRPr="0099575E">
              <w:rPr>
                <w:rFonts w:ascii="Times New Roman" w:hAnsi="Times New Roman"/>
                <w:snapToGrid w:val="0"/>
                <w:color w:val="auto"/>
                <w:sz w:val="22"/>
                <w:szCs w:val="22"/>
                <w:lang w:val="en"/>
              </w:rPr>
              <w:t>;</w:t>
            </w:r>
            <w:r w:rsidR="00812E13">
              <w:rPr>
                <w:rFonts w:ascii="Times New Roman" w:hAnsi="Times New Roman"/>
                <w:i/>
                <w:color w:val="00B0F0"/>
                <w:sz w:val="22"/>
                <w:szCs w:val="22"/>
                <w:lang w:val="en"/>
              </w:rPr>
              <w:t xml:space="preserve"> </w:t>
            </w:r>
          </w:p>
          <w:p w14:paraId="26DD04FA"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8)</w:t>
            </w:r>
            <w:r w:rsidR="00812E13">
              <w:rPr>
                <w:rFonts w:ascii="Times New Roman" w:hAnsi="Times New Roman"/>
                <w:i/>
                <w:color w:val="00B0F0"/>
                <w:sz w:val="22"/>
                <w:szCs w:val="22"/>
                <w:lang w:val="en"/>
              </w:rPr>
              <w:t xml:space="preserve"> (sub-clause 8) was deleted in accordance with the resolution of the Board of Baiterek NMH JSC No. 29/21 dated 09.06.2021)</w:t>
            </w:r>
            <w:r w:rsidR="00812E13" w:rsidRPr="0099575E">
              <w:rPr>
                <w:rFonts w:ascii="Times New Roman" w:hAnsi="Times New Roman"/>
                <w:snapToGrid w:val="0"/>
                <w:color w:val="auto"/>
                <w:sz w:val="22"/>
                <w:szCs w:val="22"/>
                <w:lang w:val="en"/>
              </w:rPr>
              <w:t>;</w:t>
            </w:r>
          </w:p>
          <w:p w14:paraId="0814AA5D"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9) ma</w:t>
            </w:r>
            <w:r w:rsidRPr="0099575E">
              <w:rPr>
                <w:rFonts w:ascii="Times New Roman" w:hAnsi="Times New Roman"/>
                <w:snapToGrid w:val="0"/>
                <w:color w:val="auto"/>
                <w:sz w:val="22"/>
                <w:szCs w:val="22"/>
                <w:lang w:val="en"/>
              </w:rPr>
              <w:t>king a resolution on the provision of sponsorship (charitable) assistance;</w:t>
            </w:r>
          </w:p>
          <w:p w14:paraId="1BD86676"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10) making resolutions on the establishment, determining the composition, and approving regulations on committees (commissions) under the Bank's Management Board;</w:t>
            </w:r>
          </w:p>
          <w:p w14:paraId="57DF8AF1"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11) making a resol</w:t>
            </w:r>
            <w:r w:rsidRPr="0099575E">
              <w:rPr>
                <w:rFonts w:ascii="Times New Roman" w:hAnsi="Times New Roman"/>
                <w:snapToGrid w:val="0"/>
                <w:color w:val="auto"/>
                <w:sz w:val="22"/>
                <w:szCs w:val="22"/>
                <w:lang w:val="en"/>
              </w:rPr>
              <w:t>ution on increasing the Bank's obligations by up to ten percent of the Bank's equity and concluding other transactions, with the exception of transactions referred by the legislation of the Republic of Kazakhstan and (or) these Articles of Association to t</w:t>
            </w:r>
            <w:r w:rsidRPr="0099575E">
              <w:rPr>
                <w:rFonts w:ascii="Times New Roman" w:hAnsi="Times New Roman"/>
                <w:snapToGrid w:val="0"/>
                <w:color w:val="auto"/>
                <w:sz w:val="22"/>
                <w:szCs w:val="22"/>
                <w:lang w:val="en"/>
              </w:rPr>
              <w:t>he competence of other bodies of the Bank;</w:t>
            </w:r>
          </w:p>
          <w:p w14:paraId="35E223BB"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12)</w:t>
            </w:r>
            <w:r w:rsidR="00812E13">
              <w:rPr>
                <w:rFonts w:ascii="Times New Roman" w:hAnsi="Times New Roman"/>
                <w:i/>
                <w:color w:val="00B0F0"/>
                <w:sz w:val="22"/>
                <w:szCs w:val="22"/>
                <w:lang w:val="en"/>
              </w:rPr>
              <w:t xml:space="preserve"> (sub-clause 12) was deleted in accordance with the resolution of the Board of Baiterek NMH JSC No. 29/21 dated 09.06.2021)</w:t>
            </w:r>
            <w:r w:rsidR="00812E13" w:rsidRPr="0099575E">
              <w:rPr>
                <w:rFonts w:ascii="Times New Roman" w:hAnsi="Times New Roman"/>
                <w:snapToGrid w:val="0"/>
                <w:color w:val="auto"/>
                <w:sz w:val="22"/>
                <w:szCs w:val="22"/>
                <w:lang w:val="en"/>
              </w:rPr>
              <w:t>;</w:t>
            </w:r>
          </w:p>
          <w:p w14:paraId="3F819127" w14:textId="77777777" w:rsidR="00FB5436" w:rsidRPr="009C149F" w:rsidRDefault="00C66BE1" w:rsidP="0099575E">
            <w:pPr>
              <w:ind w:firstLine="567"/>
              <w:jc w:val="both"/>
              <w:rPr>
                <w:rFonts w:ascii="Times New Roman" w:hAnsi="Times New Roman"/>
                <w:snapToGrid w:val="0"/>
                <w:color w:val="auto"/>
                <w:sz w:val="22"/>
                <w:szCs w:val="22"/>
                <w:lang w:val="en-US"/>
              </w:rPr>
            </w:pPr>
            <w:r w:rsidRPr="00FB5436">
              <w:rPr>
                <w:rFonts w:ascii="Times New Roman" w:hAnsi="Times New Roman"/>
                <w:snapToGrid w:val="0"/>
                <w:color w:val="auto"/>
                <w:sz w:val="22"/>
                <w:szCs w:val="22"/>
                <w:lang w:val="en"/>
              </w:rPr>
              <w:t>12-1) determination of an audit organization performing other types of audit (special</w:t>
            </w:r>
            <w:r w:rsidRPr="00FB5436">
              <w:rPr>
                <w:rFonts w:ascii="Times New Roman" w:hAnsi="Times New Roman"/>
                <w:snapToGrid w:val="0"/>
                <w:color w:val="auto"/>
                <w:sz w:val="22"/>
                <w:szCs w:val="22"/>
                <w:lang w:val="en"/>
              </w:rPr>
              <w:t xml:space="preserve"> purpose audit of quasi-public sector entities, tax audit and audit of other information), determination of the amount of payment for the services of an audit organization for other types of audit, except for the case specified in sub-clause 11) of clause </w:t>
            </w:r>
            <w:r w:rsidRPr="00FB5436">
              <w:rPr>
                <w:rFonts w:ascii="Times New Roman" w:hAnsi="Times New Roman"/>
                <w:snapToGrid w:val="0"/>
                <w:color w:val="auto"/>
                <w:sz w:val="22"/>
                <w:szCs w:val="22"/>
                <w:lang w:val="en"/>
              </w:rPr>
              <w:t xml:space="preserve">8.1 of these Articles of Association; </w:t>
            </w:r>
            <w:r>
              <w:rPr>
                <w:rFonts w:ascii="Times New Roman" w:hAnsi="Times New Roman"/>
                <w:i/>
                <w:color w:val="00B0F0"/>
                <w:sz w:val="22"/>
                <w:szCs w:val="22"/>
                <w:lang w:val="en"/>
              </w:rPr>
              <w:t>(sub-clause 12-1) was supplemented in accordance with the resolution of the Board of Baiterek NMH JSC No. 21/19 dated 23.04.2019)</w:t>
            </w:r>
          </w:p>
          <w:p w14:paraId="68AA654C" w14:textId="77777777" w:rsidR="0099575E" w:rsidRPr="009C149F" w:rsidRDefault="00C66BE1" w:rsidP="0099575E">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13) prior approval of the items submitted by the Bank's Management Board for considerati</w:t>
            </w:r>
            <w:r w:rsidRPr="0099575E">
              <w:rPr>
                <w:rFonts w:ascii="Times New Roman" w:hAnsi="Times New Roman"/>
                <w:snapToGrid w:val="0"/>
                <w:color w:val="auto"/>
                <w:sz w:val="22"/>
                <w:szCs w:val="22"/>
                <w:lang w:val="en"/>
              </w:rPr>
              <w:t xml:space="preserve">on by the Bank's Board of Directors and the Bank's Board of Directors for consideration by the Bank's Sole Shareholder, with the exception of the items provided for in sub-clauses 8), 9), 17), 20), 24) of clause 9.2, sub-clauses 6), 7), 9), 10), 12), 13), </w:t>
            </w:r>
            <w:r w:rsidRPr="0099575E">
              <w:rPr>
                <w:rFonts w:ascii="Times New Roman" w:hAnsi="Times New Roman"/>
                <w:snapToGrid w:val="0"/>
                <w:color w:val="auto"/>
                <w:sz w:val="22"/>
                <w:szCs w:val="22"/>
                <w:lang w:val="en"/>
              </w:rPr>
              <w:t xml:space="preserve">15) – 18), 37) of clause 10.2 of these Articles of Association; </w:t>
            </w:r>
            <w:r w:rsidR="008E147B">
              <w:rPr>
                <w:rFonts w:ascii="Times New Roman" w:hAnsi="Times New Roman"/>
                <w:i/>
                <w:color w:val="00B0F0"/>
                <w:sz w:val="22"/>
                <w:szCs w:val="22"/>
                <w:lang w:val="en"/>
              </w:rPr>
              <w:t>(sub-clause 13) was amended in accordance with the resolution of the Board of Baiterek NMH JSC No. 14/21 dated 25.03.2021)</w:t>
            </w:r>
          </w:p>
          <w:p w14:paraId="6BFD1688" w14:textId="77777777" w:rsidR="000D117F" w:rsidRPr="009C149F" w:rsidRDefault="00C66BE1" w:rsidP="00FD5100">
            <w:pPr>
              <w:ind w:firstLine="567"/>
              <w:jc w:val="both"/>
              <w:rPr>
                <w:rFonts w:ascii="Times New Roman" w:hAnsi="Times New Roman"/>
                <w:snapToGrid w:val="0"/>
                <w:color w:val="auto"/>
                <w:sz w:val="22"/>
                <w:szCs w:val="22"/>
                <w:lang w:val="en-US"/>
              </w:rPr>
            </w:pPr>
            <w:r w:rsidRPr="0099575E">
              <w:rPr>
                <w:rFonts w:ascii="Times New Roman" w:hAnsi="Times New Roman"/>
                <w:snapToGrid w:val="0"/>
                <w:color w:val="auto"/>
                <w:sz w:val="22"/>
                <w:szCs w:val="22"/>
                <w:lang w:val="en"/>
              </w:rPr>
              <w:t xml:space="preserve">14) making resolutions on other items related to ensuring the Bank's activities that do not fall within the exclusive competence of other bodies and officials of the Bank. </w:t>
            </w:r>
            <w:r w:rsidR="00FD5100">
              <w:rPr>
                <w:rFonts w:ascii="Times New Roman" w:hAnsi="Times New Roman"/>
                <w:i/>
                <w:color w:val="00B0F0"/>
                <w:sz w:val="22"/>
                <w:szCs w:val="22"/>
                <w:lang w:val="en"/>
              </w:rPr>
              <w:t>(clause 11.5 was amended in accordance with the resolution of the Board of Baiterek NMH JSC dated 16.08.2017 No. 32/17)</w:t>
            </w:r>
          </w:p>
        </w:tc>
      </w:tr>
      <w:tr w:rsidR="009A0F25" w:rsidRPr="009C149F" w14:paraId="5DAF3832" w14:textId="77777777" w:rsidTr="00252DF7">
        <w:trPr>
          <w:trHeight w:val="146"/>
        </w:trPr>
        <w:tc>
          <w:tcPr>
            <w:tcW w:w="10632" w:type="dxa"/>
          </w:tcPr>
          <w:p w14:paraId="776AF7BE" w14:textId="77777777" w:rsidR="000D117F" w:rsidRPr="009C149F" w:rsidRDefault="00C66BE1" w:rsidP="0099575E">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11.6. The Bank has the right to challenge the validity of a transaction made by its Management Board in violation of the restrictions established by the Bank if it proves that the parties were aware of such restrictions</w:t>
            </w:r>
            <w:r w:rsidRPr="0062670F">
              <w:rPr>
                <w:rFonts w:ascii="Times New Roman" w:hAnsi="Times New Roman"/>
                <w:color w:val="auto"/>
                <w:sz w:val="22"/>
                <w:szCs w:val="22"/>
                <w:lang w:val="en"/>
              </w:rPr>
              <w:t xml:space="preserve"> at the time of the transaction.</w:t>
            </w:r>
          </w:p>
        </w:tc>
      </w:tr>
      <w:tr w:rsidR="009A0F25" w:rsidRPr="009C149F" w14:paraId="382EEEA4" w14:textId="77777777" w:rsidTr="00252DF7">
        <w:trPr>
          <w:trHeight w:val="146"/>
        </w:trPr>
        <w:tc>
          <w:tcPr>
            <w:tcW w:w="10632" w:type="dxa"/>
          </w:tcPr>
          <w:p w14:paraId="260BBFE4"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11.7. Chairman of the Management Board of the Bank shall:</w:t>
            </w:r>
          </w:p>
          <w:p w14:paraId="2BCD4C9F"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1) organize the implementation of resolutions of the Sole Shareholder and the Board of Directors of the Bank;</w:t>
            </w:r>
          </w:p>
          <w:p w14:paraId="7E012B7A"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2) act on behalf of the Bank in relations with third p</w:t>
            </w:r>
            <w:r w:rsidRPr="0062670F">
              <w:rPr>
                <w:rFonts w:ascii="Times New Roman" w:hAnsi="Times New Roman"/>
                <w:color w:val="auto"/>
                <w:sz w:val="22"/>
                <w:szCs w:val="22"/>
                <w:lang w:val="en"/>
              </w:rPr>
              <w:t>arties without a power of attorney;</w:t>
            </w:r>
          </w:p>
          <w:p w14:paraId="0DEDDE9C"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3) issue power of attorney for the right to represent the Bank in its relations with third parties;</w:t>
            </w:r>
          </w:p>
          <w:p w14:paraId="7981C0BD" w14:textId="77777777" w:rsidR="000D117F" w:rsidRPr="009C149F" w:rsidRDefault="00C66BE1" w:rsidP="00D24763">
            <w:pPr>
              <w:pStyle w:val="a4"/>
              <w:ind w:firstLine="567"/>
              <w:rPr>
                <w:rFonts w:ascii="Times New Roman" w:hAnsi="Times New Roman"/>
                <w:b w:val="0"/>
                <w:color w:val="auto"/>
                <w:sz w:val="22"/>
                <w:szCs w:val="22"/>
                <w:lang w:val="en-US" w:eastAsia="ru-RU"/>
              </w:rPr>
            </w:pPr>
            <w:r w:rsidRPr="004F302F">
              <w:rPr>
                <w:rFonts w:ascii="Times New Roman" w:hAnsi="Times New Roman"/>
                <w:b w:val="0"/>
                <w:color w:val="auto"/>
                <w:sz w:val="22"/>
                <w:szCs w:val="22"/>
                <w:lang w:val="en" w:eastAsia="ru-RU"/>
              </w:rPr>
              <w:t xml:space="preserve">4) hires, transfers and dismisses the Bank's employees (except for members of the Management Board, employees of the </w:t>
            </w:r>
            <w:r w:rsidRPr="004F302F">
              <w:rPr>
                <w:rFonts w:ascii="Times New Roman" w:hAnsi="Times New Roman"/>
                <w:b w:val="0"/>
                <w:color w:val="auto"/>
                <w:sz w:val="22"/>
                <w:szCs w:val="22"/>
                <w:lang w:val="en" w:eastAsia="ru-RU"/>
              </w:rPr>
              <w:t>Internal Audit Unit, the Corporate Secretary, the Chief Compliance Officer, and the Head of Risk Management), applies incentives and disciplinary sanctions to them, determines the salaries of the Bank's employees in accordance with the Bank's staffing sche</w:t>
            </w:r>
            <w:r w:rsidRPr="004F302F">
              <w:rPr>
                <w:rFonts w:ascii="Times New Roman" w:hAnsi="Times New Roman"/>
                <w:b w:val="0"/>
                <w:color w:val="auto"/>
                <w:sz w:val="22"/>
                <w:szCs w:val="22"/>
                <w:lang w:val="en" w:eastAsia="ru-RU"/>
              </w:rPr>
              <w:t>dule, and determines the amount of bonuses payable to the Bank's employees (except for members of the Management Board, employees of the Internal Audit Unit, the Corporate Secretary, the Chief Compliance Officer, and the Head of Risk Management);</w:t>
            </w:r>
            <w:r w:rsidR="00462B55">
              <w:rPr>
                <w:rFonts w:ascii="Times New Roman" w:hAnsi="Times New Roman"/>
                <w:b w:val="0"/>
                <w:i/>
                <w:color w:val="00B0F0"/>
                <w:sz w:val="22"/>
                <w:szCs w:val="22"/>
                <w:lang w:val="en"/>
              </w:rPr>
              <w:t xml:space="preserve"> (sub-clause 4) amended in accordance with Resolution No. 31/20 of the Management Board of Baiterek NMH JSC dated 24.06.</w:t>
            </w:r>
          </w:p>
          <w:p w14:paraId="01CC0A1A" w14:textId="77777777" w:rsidR="000D117F" w:rsidRPr="009C149F" w:rsidRDefault="00C66BE1" w:rsidP="00D24763">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5) in case of their absence, assign the performance of their duties to one of the members of the Bank's Management Board;</w:t>
            </w:r>
          </w:p>
          <w:p w14:paraId="0BAC293E"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6) distribute </w:t>
            </w:r>
            <w:r w:rsidRPr="0062670F">
              <w:rPr>
                <w:rFonts w:ascii="Times New Roman" w:hAnsi="Times New Roman"/>
                <w:color w:val="auto"/>
                <w:sz w:val="22"/>
                <w:szCs w:val="22"/>
                <w:lang w:val="en"/>
              </w:rPr>
              <w:t>duties, as well as areas of authority and responsibilities among the members of the Bank's Management Board;</w:t>
            </w:r>
          </w:p>
          <w:p w14:paraId="66B6DFED"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7) organize anti-corruption work and is personally responsible for this work;</w:t>
            </w:r>
          </w:p>
          <w:p w14:paraId="10B984F9"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8) perform other functions defined by the legislation of the Republic</w:t>
            </w:r>
            <w:r w:rsidRPr="0062670F">
              <w:rPr>
                <w:rFonts w:ascii="Times New Roman" w:hAnsi="Times New Roman"/>
                <w:color w:val="auto"/>
                <w:sz w:val="22"/>
                <w:szCs w:val="22"/>
                <w:lang w:val="en"/>
              </w:rPr>
              <w:t xml:space="preserve"> of Kazakhstan, these Articles of Association, resolutions of the Sole Shareholder and the Board of Directors.</w:t>
            </w:r>
          </w:p>
        </w:tc>
      </w:tr>
      <w:tr w:rsidR="009A0F25" w:rsidRPr="009C149F" w14:paraId="0BE86FF0" w14:textId="77777777" w:rsidTr="00252DF7">
        <w:trPr>
          <w:trHeight w:val="146"/>
        </w:trPr>
        <w:tc>
          <w:tcPr>
            <w:tcW w:w="10632" w:type="dxa"/>
          </w:tcPr>
          <w:p w14:paraId="7B85ED87" w14:textId="77777777" w:rsidR="000D117F" w:rsidRPr="009C149F" w:rsidRDefault="000D117F" w:rsidP="00D24763">
            <w:pPr>
              <w:jc w:val="center"/>
              <w:rPr>
                <w:rFonts w:ascii="Times New Roman" w:hAnsi="Times New Roman"/>
                <w:b/>
                <w:color w:val="auto"/>
                <w:sz w:val="22"/>
                <w:szCs w:val="22"/>
                <w:lang w:val="en-US"/>
              </w:rPr>
            </w:pPr>
          </w:p>
          <w:p w14:paraId="5BF66015" w14:textId="77777777" w:rsidR="000D117F" w:rsidRPr="009C149F" w:rsidRDefault="00C66BE1" w:rsidP="00D24763">
            <w:pPr>
              <w:jc w:val="center"/>
              <w:rPr>
                <w:rFonts w:ascii="Times New Roman" w:hAnsi="Times New Roman"/>
                <w:b/>
                <w:color w:val="auto"/>
                <w:sz w:val="22"/>
                <w:szCs w:val="22"/>
                <w:lang w:val="en-US"/>
              </w:rPr>
            </w:pPr>
            <w:r w:rsidRPr="0062670F">
              <w:rPr>
                <w:rFonts w:ascii="Times New Roman" w:hAnsi="Times New Roman"/>
                <w:b/>
                <w:color w:val="auto"/>
                <w:sz w:val="22"/>
                <w:szCs w:val="22"/>
                <w:lang w:val="en"/>
              </w:rPr>
              <w:t>Article 12. THE BANK'S INTERNAL AUDIT DEPARTMENT</w:t>
            </w:r>
          </w:p>
          <w:p w14:paraId="15D0F234" w14:textId="77777777" w:rsidR="000D117F" w:rsidRPr="009C149F" w:rsidRDefault="000D117F" w:rsidP="00D24763">
            <w:pPr>
              <w:ind w:firstLine="567"/>
              <w:jc w:val="both"/>
              <w:rPr>
                <w:rFonts w:ascii="Times New Roman" w:hAnsi="Times New Roman"/>
                <w:b/>
                <w:color w:val="auto"/>
                <w:sz w:val="10"/>
                <w:szCs w:val="10"/>
                <w:lang w:val="en-US"/>
              </w:rPr>
            </w:pPr>
          </w:p>
        </w:tc>
      </w:tr>
      <w:tr w:rsidR="009A0F25" w:rsidRPr="009C149F" w14:paraId="7A45ABA2" w14:textId="77777777" w:rsidTr="00252DF7">
        <w:trPr>
          <w:trHeight w:val="146"/>
        </w:trPr>
        <w:tc>
          <w:tcPr>
            <w:tcW w:w="10632" w:type="dxa"/>
          </w:tcPr>
          <w:p w14:paraId="6F1B02C1"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pacing w:val="-1"/>
                <w:sz w:val="22"/>
                <w:szCs w:val="22"/>
                <w:lang w:val="en"/>
              </w:rPr>
              <w:t>12.1. The Bank's Internal Audit Department shall be established by a resolution of the Bank'</w:t>
            </w:r>
            <w:r w:rsidRPr="0062670F">
              <w:rPr>
                <w:rFonts w:ascii="Times New Roman" w:hAnsi="Times New Roman"/>
                <w:color w:val="auto"/>
                <w:spacing w:val="-1"/>
                <w:sz w:val="22"/>
                <w:szCs w:val="22"/>
                <w:lang w:val="en"/>
              </w:rPr>
              <w:t xml:space="preserve">s Board of Directors, consisting of at least three employees. </w:t>
            </w:r>
            <w:r w:rsidR="00FD5100">
              <w:rPr>
                <w:rFonts w:ascii="Times New Roman" w:hAnsi="Times New Roman"/>
                <w:i/>
                <w:color w:val="00B0F0"/>
                <w:sz w:val="22"/>
                <w:szCs w:val="22"/>
                <w:lang w:val="en"/>
              </w:rPr>
              <w:t>(clause 12.1 was amended in accordance with the resolution of the Board of Baiterek NMH JSC dated 16.08.2017 No. 32/17)</w:t>
            </w:r>
          </w:p>
        </w:tc>
        <w:bookmarkStart w:id="12" w:name="SUB610000"/>
        <w:bookmarkEnd w:id="12"/>
      </w:tr>
      <w:tr w:rsidR="009A0F25" w:rsidRPr="009C149F" w14:paraId="034A0D87" w14:textId="77777777" w:rsidTr="00252DF7">
        <w:trPr>
          <w:trHeight w:val="146"/>
        </w:trPr>
        <w:tc>
          <w:tcPr>
            <w:tcW w:w="10632" w:type="dxa"/>
          </w:tcPr>
          <w:p w14:paraId="5DD65A10"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bCs/>
                <w:color w:val="auto"/>
                <w:spacing w:val="-7"/>
                <w:sz w:val="22"/>
                <w:szCs w:val="22"/>
                <w:lang w:val="en"/>
              </w:rPr>
              <w:t>12.2. The Internal Audit Department shall monitor its financial and econo</w:t>
            </w:r>
            <w:r w:rsidRPr="0062670F">
              <w:rPr>
                <w:rFonts w:ascii="Times New Roman" w:hAnsi="Times New Roman"/>
                <w:bCs/>
                <w:color w:val="auto"/>
                <w:spacing w:val="-7"/>
                <w:sz w:val="22"/>
                <w:szCs w:val="22"/>
                <w:lang w:val="en"/>
              </w:rPr>
              <w:t>mic activities, operations and actions of the Management Board and structural divisions of the Bank.</w:t>
            </w:r>
          </w:p>
        </w:tc>
      </w:tr>
      <w:tr w:rsidR="009A0F25" w:rsidRPr="009C149F" w14:paraId="4F367353" w14:textId="77777777" w:rsidTr="00252DF7">
        <w:trPr>
          <w:trHeight w:val="146"/>
        </w:trPr>
        <w:tc>
          <w:tcPr>
            <w:tcW w:w="10632" w:type="dxa"/>
          </w:tcPr>
          <w:p w14:paraId="4AF5B53B"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12.3. The Internal Audit Department shall be directly subordinate to the Bank's Board of Directors and reports to it on its work, has free and independent</w:t>
            </w:r>
            <w:r w:rsidRPr="0062670F">
              <w:rPr>
                <w:rFonts w:ascii="Times New Roman" w:hAnsi="Times New Roman"/>
                <w:color w:val="auto"/>
                <w:sz w:val="22"/>
                <w:szCs w:val="22"/>
                <w:lang w:val="en"/>
              </w:rPr>
              <w:t xml:space="preserve"> access to the management and heads of the Bank's structural divisions.</w:t>
            </w:r>
          </w:p>
        </w:tc>
      </w:tr>
      <w:tr w:rsidR="009A0F25" w:rsidRPr="009C149F" w14:paraId="65783699" w14:textId="77777777" w:rsidTr="00252DF7">
        <w:trPr>
          <w:trHeight w:val="146"/>
        </w:trPr>
        <w:tc>
          <w:tcPr>
            <w:tcW w:w="10632" w:type="dxa"/>
          </w:tcPr>
          <w:p w14:paraId="76F30E4A"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z w:val="22"/>
                <w:szCs w:val="22"/>
                <w:lang w:val="en"/>
              </w:rPr>
              <w:t>12.4. The Internal Audit Department, regardless of the daily work of the Bank, shall have access to all types of transactions conducted by the Bank, including its branches.</w:t>
            </w:r>
          </w:p>
        </w:tc>
      </w:tr>
      <w:tr w:rsidR="009A0F25" w:rsidRPr="009C149F" w14:paraId="00D77902" w14:textId="77777777" w:rsidTr="00252DF7">
        <w:trPr>
          <w:trHeight w:val="146"/>
        </w:trPr>
        <w:tc>
          <w:tcPr>
            <w:tcW w:w="10632" w:type="dxa"/>
          </w:tcPr>
          <w:p w14:paraId="4FD38664" w14:textId="77777777" w:rsidR="000D117F" w:rsidRPr="009C149F" w:rsidRDefault="00C66BE1" w:rsidP="0099575E">
            <w:pPr>
              <w:ind w:firstLine="567"/>
              <w:jc w:val="both"/>
              <w:rPr>
                <w:rFonts w:ascii="Times New Roman" w:hAnsi="Times New Roman"/>
                <w:b/>
                <w:color w:val="auto"/>
                <w:sz w:val="22"/>
                <w:szCs w:val="22"/>
                <w:lang w:val="en-US"/>
              </w:rPr>
            </w:pPr>
            <w:r w:rsidRPr="0062670F">
              <w:rPr>
                <w:rFonts w:ascii="Times New Roman" w:hAnsi="Times New Roman"/>
                <w:color w:val="auto"/>
                <w:spacing w:val="-11"/>
                <w:sz w:val="22"/>
                <w:szCs w:val="22"/>
                <w:lang w:val="en"/>
              </w:rPr>
              <w:t>12.5.</w:t>
            </w:r>
            <w:r w:rsidR="0099575E" w:rsidRPr="00075FB1">
              <w:rPr>
                <w:rFonts w:ascii="Times New Roman" w:hAnsi="Times New Roman"/>
                <w:i/>
                <w:color w:val="00B0F0"/>
                <w:sz w:val="22"/>
                <w:szCs w:val="22"/>
                <w:lang w:val="en"/>
              </w:rPr>
              <w:t xml:space="preserve"> (Clause 12.5 was deleted by the resolution of the Board of Baiterek NMH JSC dated 16.08.2017 № 32/17)</w:t>
            </w:r>
          </w:p>
        </w:tc>
      </w:tr>
      <w:tr w:rsidR="009A0F25" w:rsidRPr="009C149F" w14:paraId="41AAC5B1" w14:textId="77777777" w:rsidTr="00252DF7">
        <w:trPr>
          <w:trHeight w:val="146"/>
        </w:trPr>
        <w:tc>
          <w:tcPr>
            <w:tcW w:w="10632" w:type="dxa"/>
          </w:tcPr>
          <w:p w14:paraId="6549EA8F" w14:textId="77777777" w:rsidR="000D117F" w:rsidRPr="009C149F" w:rsidRDefault="00C66BE1" w:rsidP="00D24763">
            <w:pPr>
              <w:tabs>
                <w:tab w:val="left" w:pos="1267"/>
              </w:tabs>
              <w:ind w:firstLine="567"/>
              <w:jc w:val="both"/>
              <w:rPr>
                <w:rFonts w:ascii="Times New Roman" w:hAnsi="Times New Roman"/>
                <w:b/>
                <w:color w:val="auto"/>
                <w:sz w:val="22"/>
                <w:szCs w:val="22"/>
                <w:lang w:val="en-US"/>
              </w:rPr>
            </w:pPr>
            <w:r w:rsidRPr="0062670F">
              <w:rPr>
                <w:rFonts w:ascii="Times New Roman" w:hAnsi="Times New Roman"/>
                <w:color w:val="auto"/>
                <w:spacing w:val="-11"/>
                <w:sz w:val="22"/>
                <w:szCs w:val="22"/>
                <w:lang w:val="en"/>
              </w:rPr>
              <w:t xml:space="preserve">12.6. Employees of the Internal Audit Department shall perform their duties in accordance with employment contracts signed with them by the </w:t>
            </w:r>
            <w:r w:rsidRPr="0062670F">
              <w:rPr>
                <w:rFonts w:ascii="Times New Roman" w:hAnsi="Times New Roman"/>
                <w:color w:val="auto"/>
                <w:spacing w:val="-11"/>
                <w:sz w:val="22"/>
                <w:szCs w:val="22"/>
                <w:lang w:val="en"/>
              </w:rPr>
              <w:t>Chairman of the Bank’s Management Board or their designee.</w:t>
            </w:r>
          </w:p>
          <w:p w14:paraId="5FB86FED"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pacing w:val="1"/>
                <w:sz w:val="22"/>
                <w:szCs w:val="22"/>
                <w:lang w:val="en"/>
              </w:rPr>
              <w:t>Employees of the Internal Audit Department may not be elected to the Board of Directors and the Management Board of the Bank.</w:t>
            </w:r>
          </w:p>
        </w:tc>
      </w:tr>
      <w:tr w:rsidR="009A0F25" w14:paraId="2BE85BEC" w14:textId="77777777" w:rsidTr="00252DF7">
        <w:trPr>
          <w:trHeight w:val="146"/>
        </w:trPr>
        <w:tc>
          <w:tcPr>
            <w:tcW w:w="10632" w:type="dxa"/>
          </w:tcPr>
          <w:p w14:paraId="4F6EF509" w14:textId="77777777" w:rsidR="000D117F" w:rsidRPr="009C149F" w:rsidRDefault="000D117F" w:rsidP="00D24763">
            <w:pPr>
              <w:rPr>
                <w:rFonts w:ascii="Times New Roman" w:hAnsi="Times New Roman"/>
                <w:b/>
                <w:color w:val="auto"/>
                <w:sz w:val="22"/>
                <w:szCs w:val="22"/>
                <w:lang w:val="en-US"/>
              </w:rPr>
            </w:pPr>
          </w:p>
          <w:p w14:paraId="6EBB3D06" w14:textId="77777777" w:rsidR="000D117F" w:rsidRPr="0062670F" w:rsidRDefault="00C66BE1" w:rsidP="00D24763">
            <w:pPr>
              <w:jc w:val="center"/>
              <w:rPr>
                <w:rFonts w:ascii="Times New Roman" w:hAnsi="Times New Roman"/>
                <w:b/>
                <w:snapToGrid w:val="0"/>
                <w:color w:val="auto"/>
                <w:sz w:val="22"/>
                <w:szCs w:val="22"/>
              </w:rPr>
            </w:pPr>
            <w:r w:rsidRPr="0062670F">
              <w:rPr>
                <w:rFonts w:ascii="Times New Roman" w:hAnsi="Times New Roman"/>
                <w:b/>
                <w:color w:val="auto"/>
                <w:sz w:val="22"/>
                <w:szCs w:val="22"/>
                <w:lang w:val="en"/>
              </w:rPr>
              <w:t>Article 13. PRINCIPLES OF OPERATION AND LIABILITY OF THE BANK'S OFFIC</w:t>
            </w:r>
            <w:r w:rsidRPr="0062670F">
              <w:rPr>
                <w:rFonts w:ascii="Times New Roman" w:hAnsi="Times New Roman"/>
                <w:b/>
                <w:color w:val="auto"/>
                <w:sz w:val="22"/>
                <w:szCs w:val="22"/>
                <w:lang w:val="en"/>
              </w:rPr>
              <w:t>IALS. AFFILIATED PERSONS OF THE BANK</w:t>
            </w:r>
          </w:p>
          <w:p w14:paraId="2020F875" w14:textId="77777777" w:rsidR="000D117F" w:rsidRPr="0062670F" w:rsidRDefault="000D117F" w:rsidP="00D24763">
            <w:pPr>
              <w:jc w:val="both"/>
              <w:rPr>
                <w:rFonts w:ascii="Times New Roman" w:hAnsi="Times New Roman"/>
                <w:b/>
                <w:color w:val="auto"/>
                <w:sz w:val="10"/>
                <w:szCs w:val="10"/>
              </w:rPr>
            </w:pPr>
          </w:p>
        </w:tc>
      </w:tr>
      <w:tr w:rsidR="009A0F25" w:rsidRPr="009C149F" w14:paraId="6AE71FEB" w14:textId="77777777" w:rsidTr="00252DF7">
        <w:trPr>
          <w:trHeight w:val="146"/>
        </w:trPr>
        <w:tc>
          <w:tcPr>
            <w:tcW w:w="10632" w:type="dxa"/>
          </w:tcPr>
          <w:p w14:paraId="0C1B4826" w14:textId="77777777" w:rsidR="0099575E" w:rsidRPr="009C149F" w:rsidRDefault="00C66BE1" w:rsidP="0099575E">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13.1. Bank officials shall: </w:t>
            </w:r>
          </w:p>
          <w:p w14:paraId="0DABA45D" w14:textId="77777777" w:rsidR="0099575E" w:rsidRPr="009C149F" w:rsidRDefault="00C66BE1" w:rsidP="0099575E">
            <w:pPr>
              <w:tabs>
                <w:tab w:val="left" w:pos="720"/>
                <w:tab w:val="left" w:pos="1152"/>
              </w:tabs>
              <w:ind w:firstLine="567"/>
              <w:jc w:val="both"/>
              <w:rPr>
                <w:rFonts w:ascii="Times New Roman" w:hAnsi="Times New Roman"/>
                <w:color w:val="auto"/>
                <w:sz w:val="22"/>
                <w:szCs w:val="22"/>
                <w:lang w:val="en-US"/>
              </w:rPr>
            </w:pPr>
            <w:r w:rsidRPr="0099575E">
              <w:rPr>
                <w:rFonts w:ascii="Times New Roman" w:hAnsi="Times New Roman"/>
                <w:color w:val="auto"/>
                <w:sz w:val="22"/>
                <w:szCs w:val="22"/>
                <w:lang w:val="en"/>
              </w:rPr>
              <w:t>1) perform their duties in good faith and use methods that best reflect the interests of the Bank and the Sole Shareholder of the Bank;</w:t>
            </w:r>
          </w:p>
          <w:p w14:paraId="0CCD2D00" w14:textId="77777777" w:rsidR="0099575E" w:rsidRPr="009C149F" w:rsidRDefault="00C66BE1" w:rsidP="0099575E">
            <w:pPr>
              <w:tabs>
                <w:tab w:val="left" w:pos="720"/>
                <w:tab w:val="left" w:pos="1152"/>
              </w:tabs>
              <w:ind w:firstLine="567"/>
              <w:jc w:val="both"/>
              <w:rPr>
                <w:rFonts w:ascii="Times New Roman" w:hAnsi="Times New Roman"/>
                <w:color w:val="auto"/>
                <w:sz w:val="22"/>
                <w:szCs w:val="22"/>
                <w:lang w:val="en-US"/>
              </w:rPr>
            </w:pPr>
            <w:r w:rsidRPr="0099575E">
              <w:rPr>
                <w:rFonts w:ascii="Times New Roman" w:hAnsi="Times New Roman"/>
                <w:color w:val="auto"/>
                <w:sz w:val="22"/>
                <w:szCs w:val="22"/>
                <w:lang w:val="en"/>
              </w:rPr>
              <w:t xml:space="preserve">2) not use the Bank's property and do not allow </w:t>
            </w:r>
            <w:r w:rsidRPr="0099575E">
              <w:rPr>
                <w:rFonts w:ascii="Times New Roman" w:hAnsi="Times New Roman"/>
                <w:color w:val="auto"/>
                <w:sz w:val="22"/>
                <w:szCs w:val="22"/>
                <w:lang w:val="en"/>
              </w:rPr>
              <w:t>its use in contradiction with these Articles of Association and resolutions of the Bank's Sole Shareholder and the Bank's Board of Directors, as well as for personal purposes and do not abuse it when making transactions with their affiliated companies;</w:t>
            </w:r>
          </w:p>
          <w:p w14:paraId="364408BB" w14:textId="77777777" w:rsidR="0099575E" w:rsidRPr="009C149F" w:rsidRDefault="00C66BE1" w:rsidP="0099575E">
            <w:pPr>
              <w:tabs>
                <w:tab w:val="left" w:pos="720"/>
                <w:tab w:val="left" w:pos="1152"/>
              </w:tabs>
              <w:ind w:firstLine="567"/>
              <w:jc w:val="both"/>
              <w:rPr>
                <w:rFonts w:ascii="Times New Roman" w:hAnsi="Times New Roman"/>
                <w:color w:val="auto"/>
                <w:sz w:val="22"/>
                <w:szCs w:val="22"/>
                <w:lang w:val="en-US"/>
              </w:rPr>
            </w:pPr>
            <w:r w:rsidRPr="0099575E">
              <w:rPr>
                <w:rFonts w:ascii="Times New Roman" w:hAnsi="Times New Roman"/>
                <w:color w:val="auto"/>
                <w:sz w:val="22"/>
                <w:szCs w:val="22"/>
                <w:lang w:val="en"/>
              </w:rPr>
              <w:t xml:space="preserve">3) </w:t>
            </w:r>
            <w:r w:rsidRPr="0099575E">
              <w:rPr>
                <w:rFonts w:ascii="Times New Roman" w:hAnsi="Times New Roman"/>
                <w:color w:val="auto"/>
                <w:sz w:val="22"/>
                <w:szCs w:val="22"/>
                <w:lang w:val="en"/>
              </w:rPr>
              <w:t>ensure the integrity of accounting and financial reporting systems, including conducting an independent audit;</w:t>
            </w:r>
          </w:p>
          <w:p w14:paraId="6B0FBC75" w14:textId="77777777" w:rsidR="0099575E" w:rsidRPr="009C149F" w:rsidRDefault="00C66BE1" w:rsidP="0099575E">
            <w:pPr>
              <w:tabs>
                <w:tab w:val="left" w:pos="720"/>
                <w:tab w:val="left" w:pos="1152"/>
              </w:tabs>
              <w:ind w:firstLine="567"/>
              <w:jc w:val="both"/>
              <w:rPr>
                <w:rFonts w:ascii="Times New Roman" w:hAnsi="Times New Roman"/>
                <w:color w:val="auto"/>
                <w:sz w:val="22"/>
                <w:szCs w:val="22"/>
                <w:lang w:val="en-US"/>
              </w:rPr>
            </w:pPr>
            <w:r w:rsidRPr="0099575E">
              <w:rPr>
                <w:rFonts w:ascii="Times New Roman" w:hAnsi="Times New Roman"/>
                <w:color w:val="auto"/>
                <w:sz w:val="22"/>
                <w:szCs w:val="22"/>
                <w:lang w:val="en"/>
              </w:rPr>
              <w:t xml:space="preserve">4) control the disclosure and provision of information about the Bank's activities in accordance with the requirements of the legislation of the </w:t>
            </w:r>
            <w:r w:rsidRPr="0099575E">
              <w:rPr>
                <w:rFonts w:ascii="Times New Roman" w:hAnsi="Times New Roman"/>
                <w:color w:val="auto"/>
                <w:sz w:val="22"/>
                <w:szCs w:val="22"/>
                <w:lang w:val="en"/>
              </w:rPr>
              <w:t xml:space="preserve">Republic of Kazakhstan; </w:t>
            </w:r>
          </w:p>
          <w:p w14:paraId="55BDBC21" w14:textId="77777777" w:rsidR="000D117F" w:rsidRPr="009C149F" w:rsidRDefault="00C66BE1" w:rsidP="00FD5100">
            <w:pPr>
              <w:tabs>
                <w:tab w:val="left" w:pos="720"/>
                <w:tab w:val="left" w:pos="1152"/>
              </w:tabs>
              <w:ind w:firstLine="567"/>
              <w:jc w:val="both"/>
              <w:rPr>
                <w:rFonts w:ascii="Times New Roman" w:hAnsi="Times New Roman"/>
                <w:color w:val="auto"/>
                <w:sz w:val="22"/>
                <w:szCs w:val="22"/>
                <w:lang w:val="en-US"/>
              </w:rPr>
            </w:pPr>
            <w:r w:rsidRPr="0099575E">
              <w:rPr>
                <w:rFonts w:ascii="Times New Roman" w:hAnsi="Times New Roman"/>
                <w:color w:val="auto"/>
                <w:sz w:val="22"/>
                <w:szCs w:val="22"/>
                <w:lang w:val="en"/>
              </w:rPr>
              <w:t xml:space="preserve">5) keep confidential information about the Bank's activities, including for three years from the date of termination of work at the Bank, unless otherwise established by the Bank's internal documents. </w:t>
            </w:r>
            <w:r w:rsidR="00FD5100">
              <w:rPr>
                <w:rFonts w:ascii="Times New Roman" w:hAnsi="Times New Roman"/>
                <w:i/>
                <w:color w:val="00B0F0"/>
                <w:sz w:val="22"/>
                <w:szCs w:val="22"/>
                <w:lang w:val="en"/>
              </w:rPr>
              <w:t>(clause 13.1 was amended in accordance with the resolution of the Board of Baiterek NMH JSC dated 16.08.2017 No. 32/17)</w:t>
            </w:r>
            <w:r w:rsidRPr="0099575E">
              <w:rPr>
                <w:rFonts w:ascii="Times New Roman" w:hAnsi="Times New Roman"/>
                <w:color w:val="auto"/>
                <w:sz w:val="22"/>
                <w:szCs w:val="22"/>
                <w:lang w:val="en"/>
              </w:rPr>
              <w:t xml:space="preserve"> </w:t>
            </w:r>
          </w:p>
        </w:tc>
      </w:tr>
      <w:tr w:rsidR="009A0F25" w:rsidRPr="009C149F" w14:paraId="68AE7E49" w14:textId="77777777" w:rsidTr="00252DF7">
        <w:trPr>
          <w:trHeight w:val="146"/>
        </w:trPr>
        <w:tc>
          <w:tcPr>
            <w:tcW w:w="10632" w:type="dxa"/>
          </w:tcPr>
          <w:p w14:paraId="3FC063B8" w14:textId="77777777" w:rsidR="0099575E" w:rsidRPr="009C149F" w:rsidRDefault="00C66BE1" w:rsidP="0099575E">
            <w:pPr>
              <w:ind w:firstLine="567"/>
              <w:jc w:val="both"/>
              <w:rPr>
                <w:rStyle w:val="s0"/>
                <w:color w:val="auto"/>
                <w:sz w:val="22"/>
                <w:szCs w:val="22"/>
                <w:lang w:val="en-US"/>
              </w:rPr>
            </w:pPr>
            <w:r w:rsidRPr="0062670F">
              <w:rPr>
                <w:rFonts w:ascii="Times New Roman" w:hAnsi="Times New Roman"/>
                <w:color w:val="auto"/>
                <w:sz w:val="22"/>
                <w:szCs w:val="22"/>
                <w:lang w:val="en"/>
              </w:rPr>
              <w:t>13.2. The Bank's officials shall be liable, in accordance with the laws of the Republic of Kazakhstan, to the Bank and the Sole Shareholder of the Bank for damage c</w:t>
            </w:r>
            <w:r w:rsidRPr="0062670F">
              <w:rPr>
                <w:rFonts w:ascii="Times New Roman" w:hAnsi="Times New Roman"/>
                <w:color w:val="auto"/>
                <w:sz w:val="22"/>
                <w:szCs w:val="22"/>
                <w:lang w:val="en"/>
              </w:rPr>
              <w:t>aused by their actions and (or) inaction, and for losses incurred by the Bank, including, but not limited to, losses incurred as a result of:</w:t>
            </w:r>
          </w:p>
          <w:p w14:paraId="52BE72AB"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1) providing misleading or knowingly false information;</w:t>
            </w:r>
          </w:p>
          <w:p w14:paraId="6F41E861"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2) violations of the information provision procedure estab</w:t>
            </w:r>
            <w:r w:rsidRPr="0099575E">
              <w:rPr>
                <w:rStyle w:val="s0"/>
                <w:color w:val="auto"/>
                <w:sz w:val="22"/>
                <w:szCs w:val="22"/>
                <w:lang w:val="en"/>
              </w:rPr>
              <w:t>lished by the Law of the Republic of Kazakhstan "On Joint-Stock Companies";</w:t>
            </w:r>
          </w:p>
          <w:p w14:paraId="4E7CBE69"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3) proposals for concluding and/or making resolutions on concluding major transactions and/or related-party transactions that have resulted in losses to the Bank as a result of the</w:t>
            </w:r>
            <w:r w:rsidRPr="0099575E">
              <w:rPr>
                <w:rStyle w:val="s0"/>
                <w:color w:val="auto"/>
                <w:sz w:val="22"/>
                <w:szCs w:val="22"/>
                <w:lang w:val="en"/>
              </w:rPr>
              <w:t>ir unfair actions and/or inaction, including for the purpose of obtaining profits (income) from them or their affiliates as a result of concluding such transactions with the Bank.</w:t>
            </w:r>
          </w:p>
          <w:p w14:paraId="22A18EA6"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The adoption by the Bank's Sole Shareholder, in the cases предусмотрed by th</w:t>
            </w:r>
            <w:r w:rsidRPr="0099575E">
              <w:rPr>
                <w:rStyle w:val="s0"/>
                <w:color w:val="auto"/>
                <w:sz w:val="22"/>
                <w:szCs w:val="22"/>
                <w:lang w:val="en"/>
              </w:rPr>
              <w:t>e Law of the Republic of Kazakhstan "On Joint Stock Companies" and/or these Articles of Association, of a resolution to enter into a major transaction and/or a related-party transaction shall not release from liability the officer who proposed such transac</w:t>
            </w:r>
            <w:r w:rsidRPr="0099575E">
              <w:rPr>
                <w:rStyle w:val="s0"/>
                <w:color w:val="auto"/>
                <w:sz w:val="22"/>
                <w:szCs w:val="22"/>
                <w:lang w:val="en"/>
              </w:rPr>
              <w:t>tion or the officer who acted in bad faith and/or failed to act at the meeting of the Bank's body of which he or she is a member, including for the purpose of obtaining profit (income) for himself/herself or for his/her affiliated persons, if the execution</w:t>
            </w:r>
            <w:r w:rsidRPr="0099575E">
              <w:rPr>
                <w:rStyle w:val="s0"/>
                <w:color w:val="auto"/>
                <w:sz w:val="22"/>
                <w:szCs w:val="22"/>
                <w:lang w:val="en"/>
              </w:rPr>
              <w:t xml:space="preserve"> of such transaction caused losses to the Bank.</w:t>
            </w:r>
          </w:p>
          <w:p w14:paraId="2AEA3B3E" w14:textId="77777777" w:rsidR="0099575E" w:rsidRPr="009C149F" w:rsidRDefault="00C66BE1" w:rsidP="000859FB">
            <w:pPr>
              <w:ind w:firstLine="567"/>
              <w:jc w:val="both"/>
              <w:rPr>
                <w:rStyle w:val="s0"/>
                <w:color w:val="auto"/>
                <w:sz w:val="22"/>
                <w:szCs w:val="22"/>
                <w:lang w:val="en-US"/>
              </w:rPr>
            </w:pPr>
            <w:r w:rsidRPr="000859FB">
              <w:rPr>
                <w:rStyle w:val="s0"/>
                <w:color w:val="auto"/>
                <w:sz w:val="22"/>
                <w:szCs w:val="22"/>
                <w:lang w:val="en"/>
              </w:rPr>
              <w:t>The Bank, based on a resolution of the Bank's Sole Shareholder, or the Sole Shareholder acting in its own name and in the interests of the Bank, shall have the right to bring a court action seeking to hold an</w:t>
            </w:r>
            <w:r w:rsidRPr="000859FB">
              <w:rPr>
                <w:rStyle w:val="s0"/>
                <w:color w:val="auto"/>
                <w:sz w:val="22"/>
                <w:szCs w:val="22"/>
                <w:lang w:val="en"/>
              </w:rPr>
              <w:t xml:space="preserve"> officer liable for damage incurred by the Bank as a result of the Bank entering into a related-party transaction under which the Bank acquired or disposed of property with a value amounting to ten percent or more of the total carrying amount of its assets</w:t>
            </w:r>
            <w:r w:rsidRPr="000859FB">
              <w:rPr>
                <w:rStyle w:val="s0"/>
                <w:color w:val="auto"/>
                <w:sz w:val="22"/>
                <w:szCs w:val="22"/>
                <w:lang w:val="en"/>
              </w:rPr>
              <w:t>, resulting in the officer and/or their affiliated persons obtaining profit (income), if it is proven that, at the time the resolution to enter into the transaction was made, the value of such property was clearly disproportionate to its market value as de</w:t>
            </w:r>
            <w:r w:rsidRPr="000859FB">
              <w:rPr>
                <w:rStyle w:val="s0"/>
                <w:color w:val="auto"/>
                <w:sz w:val="22"/>
                <w:szCs w:val="22"/>
                <w:lang w:val="en"/>
              </w:rPr>
              <w:t xml:space="preserve">termined by an appraiser in accordance with the Law of the Republic of Kazakhstan "On Valuation Activities in the Republic of Kazakhstan." </w:t>
            </w:r>
          </w:p>
          <w:p w14:paraId="76EF7131"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 xml:space="preserve">The Bank, based on a resolution of the Bank's Sole Shareholder, or the Sole Shareholder acting in its own name, </w:t>
            </w:r>
            <w:r w:rsidRPr="0099575E">
              <w:rPr>
                <w:rStyle w:val="s0"/>
                <w:color w:val="auto"/>
                <w:sz w:val="22"/>
                <w:szCs w:val="22"/>
                <w:lang w:val="en"/>
              </w:rPr>
              <w:t>shall have the right to bring a court action against an officer seeking compensation to the Bank for damage or losses caused by such officer to the Bank, as well as the return to the Bank by the officer and/or their affiliated persons of any profit (income</w:t>
            </w:r>
            <w:r w:rsidRPr="0099575E">
              <w:rPr>
                <w:rStyle w:val="s0"/>
                <w:color w:val="auto"/>
                <w:sz w:val="22"/>
                <w:szCs w:val="22"/>
                <w:lang w:val="en"/>
              </w:rPr>
              <w:t>) obtained as a result of resolutions to enter into (or propose entering into) major transactions and/or related-party transactions that resulted in losses to the Bank, if the officer acted in bad faith and/or failed to act.</w:t>
            </w:r>
          </w:p>
          <w:p w14:paraId="5AD6636E"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The Bank, based on a resolution</w:t>
            </w:r>
            <w:r w:rsidRPr="0099575E">
              <w:rPr>
                <w:rStyle w:val="s0"/>
                <w:color w:val="auto"/>
                <w:sz w:val="22"/>
                <w:szCs w:val="22"/>
                <w:lang w:val="en"/>
              </w:rPr>
              <w:t xml:space="preserve"> of the Bank's Sole Shareholder, or the Sole Shareholder acting in its own name, shall have the right to bring a court action against an officer of the Bank and/or a third party seeking compensation to the Bank for losses incurred by the Bank as a result o</w:t>
            </w:r>
            <w:r w:rsidRPr="0099575E">
              <w:rPr>
                <w:rStyle w:val="s0"/>
                <w:color w:val="auto"/>
                <w:sz w:val="22"/>
                <w:szCs w:val="22"/>
                <w:lang w:val="en"/>
              </w:rPr>
              <w:t xml:space="preserve">f a transaction concluded by the Bank with such third party, if, in concluding and/or executing such transaction, the officer of the Bank, pursuant to an agreement with such third party, acted in violation of the legislation of the Republic of Kazakhstan, </w:t>
            </w:r>
            <w:r w:rsidRPr="0099575E">
              <w:rPr>
                <w:rStyle w:val="s0"/>
                <w:color w:val="auto"/>
                <w:sz w:val="22"/>
                <w:szCs w:val="22"/>
                <w:lang w:val="en"/>
              </w:rPr>
              <w:t xml:space="preserve">these Articles of Association, the Bank's internal documents, or their employment agreement. In this case, the specified third party and an official of the Bank shall act as joint debtors of the Bank when reimbursing the Bank for such losses. </w:t>
            </w:r>
          </w:p>
          <w:p w14:paraId="6DB14BE6"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Before apply</w:t>
            </w:r>
            <w:r w:rsidRPr="0099575E">
              <w:rPr>
                <w:rStyle w:val="s0"/>
                <w:color w:val="auto"/>
                <w:sz w:val="22"/>
                <w:szCs w:val="22"/>
                <w:lang w:val="en"/>
              </w:rPr>
              <w:t>ing to the court, the Bank's Sole Shareholder shall submit a request to the Chairman of the Bank's Board of Directors to place on the agenda of a meeting of the Board of Directors the item of compensation to the Bank for losses caused by the Bank's officer</w:t>
            </w:r>
            <w:r w:rsidRPr="0099575E">
              <w:rPr>
                <w:rStyle w:val="s0"/>
                <w:color w:val="auto"/>
                <w:sz w:val="22"/>
                <w:szCs w:val="22"/>
                <w:lang w:val="en"/>
              </w:rPr>
              <w:t>s, and the return to the Bank by the Bank's officers and/or their affiliated persons of any profit (income) received by them as a result of resolutions to enter into (or propose entering into) major transactions and/or related-party transactions.</w:t>
            </w:r>
          </w:p>
          <w:p w14:paraId="45B9A7B2"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The Chair</w:t>
            </w:r>
            <w:r w:rsidRPr="0099575E">
              <w:rPr>
                <w:rStyle w:val="s0"/>
                <w:color w:val="auto"/>
                <w:sz w:val="22"/>
                <w:szCs w:val="22"/>
                <w:lang w:val="en"/>
              </w:rPr>
              <w:t>man of the Bank's Board of Directors is obliged to convene an in-person meeting of the Bank's Board of Directors no later than ten calendar days from the date of receipt of the request.</w:t>
            </w:r>
          </w:p>
          <w:p w14:paraId="7E633C4A"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 xml:space="preserve">The resolution of the Bank's Board of Directors on the request of the </w:t>
            </w:r>
            <w:r w:rsidRPr="0099575E">
              <w:rPr>
                <w:rStyle w:val="s0"/>
                <w:color w:val="auto"/>
                <w:sz w:val="22"/>
                <w:szCs w:val="22"/>
                <w:lang w:val="en"/>
              </w:rPr>
              <w:t xml:space="preserve">Bank's Sole Shareholder is brought to their attention within three calendar days from the date of the meeting. Upon receipt of this resolution of the Bank's Board of Directors or its non-receipt within the specified period, the Bank's Sole Shareholder has </w:t>
            </w:r>
            <w:r w:rsidRPr="0099575E">
              <w:rPr>
                <w:rStyle w:val="s0"/>
                <w:color w:val="auto"/>
                <w:sz w:val="22"/>
                <w:szCs w:val="22"/>
                <w:lang w:val="en"/>
              </w:rPr>
              <w:t>the right to file a lawsuit on their behalf in court to protect the Bank's interests if there are documents confirming the appeal of the Bank's Sole Shareholder to the Chairman of the Bank's Board of Directors on the specified item.</w:t>
            </w:r>
          </w:p>
          <w:p w14:paraId="400CE0EA"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Bank officials, with th</w:t>
            </w:r>
            <w:r w:rsidRPr="0099575E">
              <w:rPr>
                <w:rStyle w:val="s0"/>
                <w:color w:val="auto"/>
                <w:sz w:val="22"/>
                <w:szCs w:val="22"/>
                <w:lang w:val="en"/>
              </w:rPr>
              <w:t>e exception of an official who is interested in making a transaction and proposed a transaction that resulted in losses to the Bank, are exempt from liability if they voted against a resolution taken by the Bank's body that caused losses to the Bank or the</w:t>
            </w:r>
            <w:r w:rsidRPr="0099575E">
              <w:rPr>
                <w:rStyle w:val="s0"/>
                <w:color w:val="auto"/>
                <w:sz w:val="22"/>
                <w:szCs w:val="22"/>
                <w:lang w:val="en"/>
              </w:rPr>
              <w:t xml:space="preserve"> Sole Shareholder of the Bank, or did not participate in voting for valid reasons.</w:t>
            </w:r>
          </w:p>
          <w:p w14:paraId="491D3890"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 xml:space="preserve">An official is exempt from compensation for losses incurred as a result of a commercial (entrepreneurial) decision if it is proved that he acted appropriately in compliance </w:t>
            </w:r>
            <w:r w:rsidRPr="0099575E">
              <w:rPr>
                <w:rStyle w:val="s0"/>
                <w:color w:val="auto"/>
                <w:sz w:val="22"/>
                <w:szCs w:val="22"/>
                <w:lang w:val="en"/>
              </w:rPr>
              <w:t>with the principles of the Bank's officials established by the Law of the Republic of Kazakhstan "On Joint Stock Companies", based on up-to-date (appropriate) information at the time of making the resolution and reasonably believed that such a resolution s</w:t>
            </w:r>
            <w:r w:rsidRPr="0099575E">
              <w:rPr>
                <w:rStyle w:val="s0"/>
                <w:color w:val="auto"/>
                <w:sz w:val="22"/>
                <w:szCs w:val="22"/>
                <w:lang w:val="en"/>
              </w:rPr>
              <w:t xml:space="preserve">erves the interests of the Bank. </w:t>
            </w:r>
          </w:p>
          <w:p w14:paraId="010FD810"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Bank officials found guilty by a court of committing crimes against property, in the sphere of economic activity, or against the interests of service in commercial or other organizations, as well as those released from cri</w:t>
            </w:r>
            <w:r w:rsidRPr="0099575E">
              <w:rPr>
                <w:rStyle w:val="s0"/>
                <w:color w:val="auto"/>
                <w:sz w:val="22"/>
                <w:szCs w:val="22"/>
                <w:lang w:val="en"/>
              </w:rPr>
              <w:t xml:space="preserve">minal liability on non-rehabilitating grounds for committing these crimes, may not, within five years from the date of repayment or withdrawal in accordance with the procedure established by law, have a criminal record or exemption from criminal liability </w:t>
            </w:r>
            <w:r w:rsidRPr="0099575E">
              <w:rPr>
                <w:rStyle w:val="s0"/>
                <w:color w:val="auto"/>
                <w:sz w:val="22"/>
                <w:szCs w:val="22"/>
                <w:lang w:val="en"/>
              </w:rPr>
              <w:t>to perform the duties of Bank officials.</w:t>
            </w:r>
          </w:p>
          <w:p w14:paraId="57E098EE" w14:textId="77777777" w:rsidR="0099575E" w:rsidRPr="009C149F" w:rsidRDefault="00C66BE1" w:rsidP="0099575E">
            <w:pPr>
              <w:ind w:firstLine="567"/>
              <w:jc w:val="both"/>
              <w:rPr>
                <w:rStyle w:val="s0"/>
                <w:color w:val="auto"/>
                <w:sz w:val="22"/>
                <w:szCs w:val="22"/>
                <w:lang w:val="en-US"/>
              </w:rPr>
            </w:pPr>
            <w:r w:rsidRPr="0099575E">
              <w:rPr>
                <w:rStyle w:val="s0"/>
                <w:color w:val="auto"/>
                <w:sz w:val="22"/>
                <w:szCs w:val="22"/>
                <w:lang w:val="en"/>
              </w:rPr>
              <w:t xml:space="preserve">If the financial statements of the Bank distort the financial position of the Bank, the Bank's officials who signed these financial statements of the Bank are liable to third parties who have suffered </w:t>
            </w:r>
            <w:r w:rsidRPr="0099575E">
              <w:rPr>
                <w:rStyle w:val="s0"/>
                <w:color w:val="auto"/>
                <w:sz w:val="22"/>
                <w:szCs w:val="22"/>
                <w:lang w:val="en"/>
              </w:rPr>
              <w:t>material damage as a result.</w:t>
            </w:r>
          </w:p>
          <w:p w14:paraId="5E57C85D" w14:textId="6BEA49A3" w:rsidR="000D117F" w:rsidRPr="009C149F" w:rsidRDefault="00C66BE1" w:rsidP="000859FB">
            <w:pPr>
              <w:ind w:firstLine="567"/>
              <w:jc w:val="both"/>
              <w:rPr>
                <w:rFonts w:ascii="Times New Roman" w:hAnsi="Times New Roman"/>
                <w:color w:val="auto"/>
                <w:sz w:val="22"/>
                <w:szCs w:val="22"/>
                <w:lang w:val="en-US"/>
              </w:rPr>
            </w:pPr>
            <w:r w:rsidRPr="0099575E">
              <w:rPr>
                <w:rStyle w:val="s0"/>
                <w:color w:val="auto"/>
                <w:sz w:val="22"/>
                <w:szCs w:val="22"/>
                <w:lang w:val="en"/>
              </w:rPr>
              <w:t>The provisions of paragraphs nine, ten, eleventh, twelfth, thirteenth, fourteenth, and fifteenth of this clause shall apply to cases of damage to the Bank resulting from the transaction provided for in paragraphs six, seven, an</w:t>
            </w:r>
            <w:r w:rsidRPr="0099575E">
              <w:rPr>
                <w:rStyle w:val="s0"/>
                <w:color w:val="auto"/>
                <w:sz w:val="22"/>
                <w:szCs w:val="22"/>
                <w:lang w:val="en"/>
              </w:rPr>
              <w:t xml:space="preserve">d eight of this </w:t>
            </w:r>
            <w:proofErr w:type="gramStart"/>
            <w:r w:rsidR="009C149F">
              <w:rPr>
                <w:rStyle w:val="s0"/>
                <w:color w:val="auto"/>
                <w:sz w:val="22"/>
                <w:szCs w:val="22"/>
                <w:lang w:val="en"/>
              </w:rPr>
              <w:t>c</w:t>
            </w:r>
            <w:proofErr w:type="spellStart"/>
            <w:r w:rsidR="009C149F" w:rsidRPr="009C149F">
              <w:rPr>
                <w:rStyle w:val="s0"/>
                <w:color w:val="auto"/>
                <w:lang w:val="en-US"/>
              </w:rPr>
              <w:t>l</w:t>
            </w:r>
            <w:r w:rsidR="009C149F">
              <w:rPr>
                <w:rStyle w:val="s0"/>
                <w:color w:val="auto"/>
                <w:lang w:val="en-US"/>
              </w:rPr>
              <w:t>ause</w:t>
            </w:r>
            <w:proofErr w:type="spellEnd"/>
            <w:proofErr w:type="gramEnd"/>
            <w:r w:rsidRPr="0099575E">
              <w:rPr>
                <w:rStyle w:val="s0"/>
                <w:color w:val="auto"/>
                <w:sz w:val="22"/>
                <w:szCs w:val="22"/>
                <w:lang w:val="en"/>
              </w:rPr>
              <w:t xml:space="preserve">. </w:t>
            </w:r>
            <w:r w:rsidR="00FD5100">
              <w:rPr>
                <w:rFonts w:ascii="Times New Roman" w:hAnsi="Times New Roman"/>
                <w:i/>
                <w:color w:val="00B0F0"/>
                <w:sz w:val="22"/>
                <w:szCs w:val="22"/>
                <w:lang w:val="en"/>
              </w:rPr>
              <w:t>(clause 13.2 was amended in accordance with the resolutions of the Board of Baiterek NMH JSC dated 16.08.2017 No. 32/17 and No. 53/19 dated 06.11.2019)</w:t>
            </w:r>
          </w:p>
        </w:tc>
      </w:tr>
      <w:tr w:rsidR="009A0F25" w:rsidRPr="009C149F" w14:paraId="7E9B65FD" w14:textId="77777777" w:rsidTr="00252DF7">
        <w:trPr>
          <w:trHeight w:val="146"/>
        </w:trPr>
        <w:tc>
          <w:tcPr>
            <w:tcW w:w="10632" w:type="dxa"/>
          </w:tcPr>
          <w:p w14:paraId="092FA2F2" w14:textId="77777777" w:rsidR="000D117F" w:rsidRPr="009C149F" w:rsidRDefault="00C66BE1" w:rsidP="00D24763">
            <w:pPr>
              <w:ind w:firstLine="567"/>
              <w:jc w:val="both"/>
              <w:rPr>
                <w:rStyle w:val="s0"/>
                <w:color w:val="auto"/>
                <w:sz w:val="22"/>
                <w:szCs w:val="22"/>
                <w:lang w:val="en-US"/>
              </w:rPr>
            </w:pPr>
            <w:r w:rsidRPr="0062670F">
              <w:rPr>
                <w:rFonts w:ascii="Times New Roman" w:hAnsi="Times New Roman"/>
                <w:color w:val="auto"/>
                <w:sz w:val="22"/>
                <w:szCs w:val="22"/>
                <w:lang w:val="en"/>
              </w:rPr>
              <w:t>13.3. The Bank is obliged to keep records of its affiliated persons on the b</w:t>
            </w:r>
            <w:r w:rsidRPr="0062670F">
              <w:rPr>
                <w:rFonts w:ascii="Times New Roman" w:hAnsi="Times New Roman"/>
                <w:color w:val="auto"/>
                <w:sz w:val="22"/>
                <w:szCs w:val="22"/>
                <w:lang w:val="en"/>
              </w:rPr>
              <w:t xml:space="preserve">asis of information provided by these persons or the central securities depository. </w:t>
            </w:r>
            <w:r w:rsidR="00FB5436">
              <w:rPr>
                <w:rFonts w:ascii="Times New Roman" w:hAnsi="Times New Roman"/>
                <w:i/>
                <w:color w:val="00B0F0"/>
                <w:sz w:val="22"/>
                <w:szCs w:val="22"/>
                <w:lang w:val="en"/>
              </w:rPr>
              <w:t>(the first paragraph was amended in accordance with the resolution of the Board of Baiterek NMH JSC No. 21/19 dated 23.04.2019)</w:t>
            </w:r>
          </w:p>
          <w:p w14:paraId="038ACB06" w14:textId="77777777" w:rsidR="000D117F" w:rsidRPr="009C149F" w:rsidRDefault="00C66BE1" w:rsidP="00D24763">
            <w:pPr>
              <w:ind w:firstLine="567"/>
              <w:jc w:val="both"/>
              <w:rPr>
                <w:rFonts w:ascii="Times New Roman" w:hAnsi="Times New Roman"/>
                <w:b/>
                <w:color w:val="auto"/>
                <w:sz w:val="22"/>
                <w:szCs w:val="22"/>
                <w:lang w:val="en-US"/>
              </w:rPr>
            </w:pPr>
            <w:r>
              <w:rPr>
                <w:rStyle w:val="s0"/>
                <w:color w:val="auto"/>
                <w:sz w:val="22"/>
                <w:szCs w:val="22"/>
                <w:lang w:val="en"/>
              </w:rPr>
              <w:t>The affiliated persons of the Bank, within s</w:t>
            </w:r>
            <w:r>
              <w:rPr>
                <w:rStyle w:val="s0"/>
                <w:color w:val="auto"/>
                <w:sz w:val="22"/>
                <w:szCs w:val="22"/>
                <w:lang w:val="en"/>
              </w:rPr>
              <w:t>even days from the date of occurrence of the fact of affiliation with the Bank, are obliged to provide the Bank with information about their affiliated companies in writing to the extent prescribed by the legislation of the Republic of Kazakhstan.</w:t>
            </w:r>
          </w:p>
        </w:tc>
      </w:tr>
      <w:tr w:rsidR="009A0F25" w:rsidRPr="009C149F" w14:paraId="42A90789" w14:textId="77777777" w:rsidTr="00252DF7">
        <w:trPr>
          <w:trHeight w:val="146"/>
        </w:trPr>
        <w:tc>
          <w:tcPr>
            <w:tcW w:w="10632" w:type="dxa"/>
          </w:tcPr>
          <w:p w14:paraId="2AA49FAF" w14:textId="77777777" w:rsidR="000D117F" w:rsidRPr="009C149F" w:rsidRDefault="000D117F" w:rsidP="00D24763">
            <w:pPr>
              <w:jc w:val="center"/>
              <w:rPr>
                <w:rFonts w:ascii="Times New Roman" w:hAnsi="Times New Roman"/>
                <w:b/>
                <w:color w:val="auto"/>
                <w:sz w:val="22"/>
                <w:szCs w:val="22"/>
                <w:lang w:val="en-US"/>
              </w:rPr>
            </w:pPr>
          </w:p>
          <w:p w14:paraId="088ED152" w14:textId="77777777" w:rsidR="000D117F" w:rsidRPr="009C149F" w:rsidRDefault="00C66BE1" w:rsidP="00D24763">
            <w:pPr>
              <w:jc w:val="center"/>
              <w:rPr>
                <w:rFonts w:ascii="Times New Roman" w:hAnsi="Times New Roman"/>
                <w:b/>
                <w:color w:val="auto"/>
                <w:spacing w:val="-2"/>
                <w:sz w:val="22"/>
                <w:szCs w:val="22"/>
                <w:lang w:val="en-US"/>
              </w:rPr>
            </w:pPr>
            <w:r w:rsidRPr="0062670F">
              <w:rPr>
                <w:rFonts w:ascii="Times New Roman" w:hAnsi="Times New Roman"/>
                <w:b/>
                <w:color w:val="auto"/>
                <w:sz w:val="22"/>
                <w:szCs w:val="22"/>
                <w:lang w:val="en"/>
              </w:rPr>
              <w:t>Article 14. ACCOUNTING, REPORTING AND AUDITING OF THE BANK</w:t>
            </w:r>
          </w:p>
          <w:p w14:paraId="6A00FAF9" w14:textId="77777777" w:rsidR="000D117F" w:rsidRPr="009C149F" w:rsidRDefault="000D117F" w:rsidP="00D24763">
            <w:pPr>
              <w:ind w:firstLine="567"/>
              <w:jc w:val="both"/>
              <w:rPr>
                <w:rFonts w:ascii="Times New Roman" w:hAnsi="Times New Roman"/>
                <w:b/>
                <w:color w:val="auto"/>
                <w:sz w:val="10"/>
                <w:szCs w:val="10"/>
                <w:lang w:val="en-US"/>
              </w:rPr>
            </w:pPr>
          </w:p>
        </w:tc>
      </w:tr>
      <w:tr w:rsidR="009A0F25" w:rsidRPr="009C149F" w14:paraId="44BCCC25" w14:textId="77777777" w:rsidTr="00252DF7">
        <w:trPr>
          <w:trHeight w:val="146"/>
        </w:trPr>
        <w:tc>
          <w:tcPr>
            <w:tcW w:w="10632" w:type="dxa"/>
          </w:tcPr>
          <w:p w14:paraId="6992EDE1" w14:textId="77777777" w:rsidR="000D117F" w:rsidRPr="009C149F" w:rsidRDefault="00C66BE1" w:rsidP="00D24763">
            <w:pPr>
              <w:ind w:firstLine="567"/>
              <w:jc w:val="both"/>
              <w:rPr>
                <w:rFonts w:ascii="Times New Roman" w:hAnsi="Times New Roman"/>
                <w:b/>
                <w:color w:val="auto"/>
                <w:sz w:val="22"/>
                <w:szCs w:val="22"/>
                <w:lang w:val="en-US"/>
              </w:rPr>
            </w:pPr>
            <w:r w:rsidRPr="0062670F">
              <w:rPr>
                <w:rFonts w:ascii="Times New Roman" w:hAnsi="Times New Roman"/>
                <w:color w:val="auto"/>
                <w:spacing w:val="-2"/>
                <w:sz w:val="22"/>
                <w:szCs w:val="22"/>
                <w:lang w:val="en"/>
              </w:rPr>
              <w:t xml:space="preserve">14.1. The accounting procedure and preparation of financial statements are carried out in accordance with the legislation of the Republic of Kazakhstan on accounting and financial reporting and international financial reporting standards. </w:t>
            </w:r>
            <w:r w:rsidR="00FD5100">
              <w:rPr>
                <w:rFonts w:ascii="Times New Roman" w:hAnsi="Times New Roman"/>
                <w:i/>
                <w:color w:val="00B0F0"/>
                <w:sz w:val="22"/>
                <w:szCs w:val="22"/>
                <w:lang w:val="en"/>
              </w:rPr>
              <w:t>(clause 14.1 was amended in accordance with the resolution of the Board of Baiterek NMH JSC dated 16.08.2017 No. 32/17)</w:t>
            </w:r>
          </w:p>
        </w:tc>
      </w:tr>
      <w:tr w:rsidR="009A0F25" w:rsidRPr="009C149F" w14:paraId="60A88B54" w14:textId="77777777" w:rsidTr="00252DF7">
        <w:trPr>
          <w:trHeight w:val="146"/>
        </w:trPr>
        <w:tc>
          <w:tcPr>
            <w:tcW w:w="10632" w:type="dxa"/>
          </w:tcPr>
          <w:p w14:paraId="19F08781" w14:textId="77777777" w:rsidR="000D117F" w:rsidRPr="009C149F" w:rsidRDefault="00C66BE1" w:rsidP="00D24763">
            <w:pPr>
              <w:tabs>
                <w:tab w:val="left" w:pos="972"/>
              </w:tabs>
              <w:ind w:firstLine="567"/>
              <w:jc w:val="both"/>
              <w:rPr>
                <w:rFonts w:ascii="Times New Roman" w:hAnsi="Times New Roman"/>
                <w:color w:val="auto"/>
                <w:sz w:val="22"/>
                <w:szCs w:val="22"/>
                <w:lang w:val="en-US"/>
              </w:rPr>
            </w:pPr>
            <w:r w:rsidRPr="0062670F">
              <w:rPr>
                <w:rFonts w:ascii="Times New Roman" w:hAnsi="Times New Roman"/>
                <w:color w:val="auto"/>
                <w:spacing w:val="5"/>
                <w:sz w:val="22"/>
                <w:szCs w:val="22"/>
                <w:lang w:val="en"/>
              </w:rPr>
              <w:t>14.2. The annual financial statements shall include: balance sheet, income statement, cash flow statement, statement of changes in equity, explanatory n</w:t>
            </w:r>
            <w:r w:rsidRPr="0062670F">
              <w:rPr>
                <w:rFonts w:ascii="Times New Roman" w:hAnsi="Times New Roman"/>
                <w:color w:val="auto"/>
                <w:spacing w:val="5"/>
                <w:sz w:val="22"/>
                <w:szCs w:val="22"/>
                <w:lang w:val="en"/>
              </w:rPr>
              <w:t>ote.</w:t>
            </w:r>
          </w:p>
          <w:p w14:paraId="3B8B0E18" w14:textId="77777777" w:rsidR="000D117F" w:rsidRPr="009C149F" w:rsidRDefault="00C66BE1" w:rsidP="00D24763">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Information about a major transaction and/or an interested party transaction is disclosed in the explanatory note to the annual financial statements in accordance with international Financial Reporting Standards. Information about a transaction that r</w:t>
            </w:r>
            <w:r w:rsidRPr="0062670F">
              <w:rPr>
                <w:rFonts w:ascii="Times New Roman" w:hAnsi="Times New Roman"/>
                <w:color w:val="auto"/>
                <w:sz w:val="22"/>
                <w:szCs w:val="22"/>
                <w:lang w:val="en"/>
              </w:rPr>
              <w:t>esults in the acquisition or alienation of property worth ten percent or more of the Bank's assets should include information about the parties to the transaction, the terms and conditions of the transaction, the nature and extent of the interests of the p</w:t>
            </w:r>
            <w:r w:rsidRPr="0062670F">
              <w:rPr>
                <w:rFonts w:ascii="Times New Roman" w:hAnsi="Times New Roman"/>
                <w:color w:val="auto"/>
                <w:sz w:val="22"/>
                <w:szCs w:val="22"/>
                <w:lang w:val="en"/>
              </w:rPr>
              <w:t>ersons involved, as well as other information about the transaction.</w:t>
            </w:r>
          </w:p>
        </w:tc>
      </w:tr>
      <w:tr w:rsidR="009A0F25" w:rsidRPr="009C149F" w14:paraId="0F7C751A" w14:textId="77777777" w:rsidTr="00252DF7">
        <w:trPr>
          <w:trHeight w:val="146"/>
        </w:trPr>
        <w:tc>
          <w:tcPr>
            <w:tcW w:w="10632" w:type="dxa"/>
          </w:tcPr>
          <w:p w14:paraId="3CF602D6" w14:textId="77777777" w:rsidR="00346A7E" w:rsidRPr="009C149F" w:rsidRDefault="00C66BE1" w:rsidP="00346A7E">
            <w:pPr>
              <w:tabs>
                <w:tab w:val="left" w:pos="972"/>
              </w:tabs>
              <w:ind w:firstLine="567"/>
              <w:jc w:val="both"/>
              <w:rPr>
                <w:rFonts w:ascii="Times New Roman" w:hAnsi="Times New Roman"/>
                <w:color w:val="auto"/>
                <w:spacing w:val="3"/>
                <w:sz w:val="22"/>
                <w:szCs w:val="22"/>
                <w:lang w:val="en-US"/>
              </w:rPr>
            </w:pPr>
            <w:r w:rsidRPr="0062670F">
              <w:rPr>
                <w:rFonts w:ascii="Times New Roman" w:hAnsi="Times New Roman"/>
                <w:color w:val="auto"/>
                <w:spacing w:val="3"/>
                <w:sz w:val="22"/>
                <w:szCs w:val="22"/>
                <w:lang w:val="en"/>
              </w:rPr>
              <w:t>14.3. The Bank publishes the annual financial statements and the audit report approved by the Sole Shareholder of the Bank in the mass media within the time period established by the leg</w:t>
            </w:r>
            <w:r w:rsidRPr="0062670F">
              <w:rPr>
                <w:rFonts w:ascii="Times New Roman" w:hAnsi="Times New Roman"/>
                <w:color w:val="auto"/>
                <w:spacing w:val="3"/>
                <w:sz w:val="22"/>
                <w:szCs w:val="22"/>
                <w:lang w:val="en"/>
              </w:rPr>
              <w:t>islation of the Republic of Kazakhstan.</w:t>
            </w:r>
          </w:p>
          <w:p w14:paraId="44D7A61B" w14:textId="77777777" w:rsidR="00346A7E" w:rsidRPr="009C149F" w:rsidRDefault="00C66BE1" w:rsidP="00346A7E">
            <w:pPr>
              <w:tabs>
                <w:tab w:val="left" w:pos="972"/>
              </w:tabs>
              <w:ind w:firstLine="567"/>
              <w:jc w:val="both"/>
              <w:rPr>
                <w:rFonts w:ascii="Times New Roman" w:hAnsi="Times New Roman"/>
                <w:color w:val="auto"/>
                <w:spacing w:val="3"/>
                <w:sz w:val="22"/>
                <w:szCs w:val="22"/>
                <w:lang w:val="en-US"/>
              </w:rPr>
            </w:pPr>
            <w:r w:rsidRPr="00346A7E">
              <w:rPr>
                <w:rFonts w:ascii="Times New Roman" w:hAnsi="Times New Roman"/>
                <w:color w:val="auto"/>
                <w:spacing w:val="3"/>
                <w:sz w:val="22"/>
                <w:szCs w:val="22"/>
                <w:lang w:val="en"/>
              </w:rPr>
              <w:t>The Bank's annual financial statements are subject to preliminary approval by the Bank's Board of Directors no later than thirty calendar days prior to the date of their submission to the Bank's Sole Shareholder. The</w:t>
            </w:r>
            <w:r w:rsidRPr="00346A7E">
              <w:rPr>
                <w:rFonts w:ascii="Times New Roman" w:hAnsi="Times New Roman"/>
                <w:color w:val="auto"/>
                <w:spacing w:val="3"/>
                <w:sz w:val="22"/>
                <w:szCs w:val="22"/>
                <w:lang w:val="en"/>
              </w:rPr>
              <w:t xml:space="preserve"> final approval of the Bank's audited annual financial statements is made by the Bank's Sole Shareholder within five months after the end of the financial year. The specified period is considered extended to three months if it is impossible to complete the</w:t>
            </w:r>
            <w:r w:rsidRPr="00346A7E">
              <w:rPr>
                <w:rFonts w:ascii="Times New Roman" w:hAnsi="Times New Roman"/>
                <w:color w:val="auto"/>
                <w:spacing w:val="3"/>
                <w:sz w:val="22"/>
                <w:szCs w:val="22"/>
                <w:lang w:val="en"/>
              </w:rPr>
              <w:t xml:space="preserve"> audit of the Bank during the reporting period.</w:t>
            </w:r>
          </w:p>
          <w:p w14:paraId="200C35E6" w14:textId="77777777" w:rsidR="000D117F" w:rsidRPr="009C149F" w:rsidRDefault="00C66BE1" w:rsidP="00CE02DB">
            <w:pPr>
              <w:tabs>
                <w:tab w:val="left" w:pos="972"/>
              </w:tabs>
              <w:ind w:firstLine="567"/>
              <w:jc w:val="both"/>
              <w:rPr>
                <w:rFonts w:ascii="Times New Roman" w:hAnsi="Times New Roman"/>
                <w:color w:val="auto"/>
                <w:spacing w:val="3"/>
                <w:sz w:val="22"/>
                <w:szCs w:val="22"/>
                <w:lang w:val="en-US"/>
              </w:rPr>
            </w:pPr>
            <w:r w:rsidRPr="00FB5436">
              <w:rPr>
                <w:rFonts w:ascii="Times New Roman" w:hAnsi="Times New Roman"/>
                <w:color w:val="auto"/>
                <w:spacing w:val="3"/>
                <w:sz w:val="22"/>
                <w:szCs w:val="22"/>
                <w:lang w:val="en"/>
              </w:rPr>
              <w:t>The Bank is obliged to provide shareholders with information about the Bank's activities in writing.</w:t>
            </w:r>
            <w:r w:rsidR="00336A97">
              <w:rPr>
                <w:rFonts w:ascii="Times New Roman" w:hAnsi="Times New Roman"/>
                <w:i/>
                <w:color w:val="00B0F0"/>
                <w:sz w:val="22"/>
                <w:szCs w:val="22"/>
                <w:lang w:val="en"/>
              </w:rPr>
              <w:t xml:space="preserve"> (the third paragraph was amended in accordance with the resolution of the Board of Baiterek NMH JSC No. 21/19 dated 23.04.2019), (clause 14.3 was amended in accordance with the resolutions of the Board of Baiterek NMH JSC dated 16.08.2017 No. 32/17, No. 45/22 dated 19.10.2022)</w:t>
            </w:r>
          </w:p>
        </w:tc>
      </w:tr>
      <w:tr w:rsidR="009A0F25" w:rsidRPr="009C149F" w14:paraId="3B8753ED" w14:textId="77777777" w:rsidTr="00252DF7">
        <w:trPr>
          <w:trHeight w:val="146"/>
        </w:trPr>
        <w:tc>
          <w:tcPr>
            <w:tcW w:w="10632" w:type="dxa"/>
          </w:tcPr>
          <w:p w14:paraId="34A510EE" w14:textId="77777777" w:rsidR="000D117F" w:rsidRPr="009C149F" w:rsidRDefault="00C66BE1" w:rsidP="00D24763">
            <w:pPr>
              <w:widowControl w:val="0"/>
              <w:numPr>
                <w:ilvl w:val="1"/>
                <w:numId w:val="6"/>
              </w:numPr>
              <w:tabs>
                <w:tab w:val="clear" w:pos="495"/>
                <w:tab w:val="num" w:pos="0"/>
                <w:tab w:val="left" w:pos="972"/>
                <w:tab w:val="left" w:pos="1325"/>
              </w:tabs>
              <w:autoSpaceDE w:val="0"/>
              <w:autoSpaceDN w:val="0"/>
              <w:adjustRightInd w:val="0"/>
              <w:ind w:left="0" w:firstLine="567"/>
              <w:jc w:val="both"/>
              <w:textAlignment w:val="baseline"/>
              <w:rPr>
                <w:rFonts w:ascii="Times New Roman" w:hAnsi="Times New Roman"/>
                <w:color w:val="auto"/>
                <w:spacing w:val="-8"/>
                <w:sz w:val="22"/>
                <w:szCs w:val="22"/>
                <w:lang w:val="en-US"/>
              </w:rPr>
            </w:pPr>
            <w:r>
              <w:rPr>
                <w:rFonts w:ascii="Times New Roman" w:hAnsi="Times New Roman"/>
                <w:color w:val="auto"/>
                <w:sz w:val="22"/>
                <w:szCs w:val="22"/>
                <w:lang w:val="en"/>
              </w:rPr>
              <w:t xml:space="preserve"> An audit of the Bank may be conducted on the initiative of the Board of Directors, the Management Board at the expense of the Bank, or at the request of the Sole Shareholder at their expense, while the Sole Shareholder has the right to independently deter</w:t>
            </w:r>
            <w:r>
              <w:rPr>
                <w:rFonts w:ascii="Times New Roman" w:hAnsi="Times New Roman"/>
                <w:color w:val="auto"/>
                <w:sz w:val="22"/>
                <w:szCs w:val="22"/>
                <w:lang w:val="en"/>
              </w:rPr>
              <w:t xml:space="preserve">mine the audit organization. </w:t>
            </w:r>
          </w:p>
        </w:tc>
      </w:tr>
      <w:tr w:rsidR="009A0F25" w:rsidRPr="009C149F" w14:paraId="2382ADC1" w14:textId="77777777" w:rsidTr="00252DF7">
        <w:trPr>
          <w:trHeight w:val="146"/>
        </w:trPr>
        <w:tc>
          <w:tcPr>
            <w:tcW w:w="10632" w:type="dxa"/>
          </w:tcPr>
          <w:p w14:paraId="51AB804A" w14:textId="77777777" w:rsidR="004A6B18" w:rsidRPr="009C149F" w:rsidRDefault="00C66BE1" w:rsidP="004A6B18">
            <w:pPr>
              <w:tabs>
                <w:tab w:val="left" w:pos="972"/>
              </w:tabs>
              <w:ind w:firstLine="567"/>
              <w:jc w:val="both"/>
              <w:rPr>
                <w:rFonts w:ascii="Times New Roman" w:hAnsi="Times New Roman"/>
                <w:color w:val="auto"/>
                <w:spacing w:val="1"/>
                <w:sz w:val="22"/>
                <w:szCs w:val="22"/>
                <w:lang w:val="en-US"/>
              </w:rPr>
            </w:pPr>
            <w:r w:rsidRPr="0062670F">
              <w:rPr>
                <w:rFonts w:ascii="Times New Roman" w:hAnsi="Times New Roman"/>
                <w:color w:val="auto"/>
                <w:spacing w:val="1"/>
                <w:sz w:val="22"/>
                <w:szCs w:val="22"/>
                <w:lang w:val="en"/>
              </w:rPr>
              <w:t>14.5. In case of an audit at the request of the Bank's Sole Shareholder, the Bank is obliged to provide all necessary documentation (materials) requested by the auditing organization.</w:t>
            </w:r>
          </w:p>
          <w:p w14:paraId="3B6584E1" w14:textId="77777777" w:rsidR="000D117F" w:rsidRPr="009C149F" w:rsidRDefault="00C66BE1" w:rsidP="00FD5100">
            <w:pPr>
              <w:ind w:firstLine="567"/>
              <w:jc w:val="both"/>
              <w:rPr>
                <w:rFonts w:ascii="Times New Roman" w:hAnsi="Times New Roman"/>
                <w:i/>
                <w:color w:val="00B0F0"/>
                <w:sz w:val="22"/>
                <w:szCs w:val="22"/>
                <w:lang w:val="en-US"/>
              </w:rPr>
            </w:pPr>
            <w:r w:rsidRPr="004A6B18">
              <w:rPr>
                <w:rFonts w:ascii="Times New Roman" w:hAnsi="Times New Roman"/>
                <w:color w:val="auto"/>
                <w:spacing w:val="1"/>
                <w:sz w:val="22"/>
                <w:szCs w:val="22"/>
                <w:lang w:val="en"/>
              </w:rPr>
              <w:t>If the Bank's Management Board avoids con</w:t>
            </w:r>
            <w:r w:rsidRPr="004A6B18">
              <w:rPr>
                <w:rFonts w:ascii="Times New Roman" w:hAnsi="Times New Roman"/>
                <w:color w:val="auto"/>
                <w:spacing w:val="1"/>
                <w:sz w:val="22"/>
                <w:szCs w:val="22"/>
                <w:lang w:val="en"/>
              </w:rPr>
              <w:t xml:space="preserve">ducting an audit of the Bank, an audit may be ordered by a court resolution on the claim of any interested person. </w:t>
            </w:r>
            <w:r w:rsidR="00FD5100">
              <w:rPr>
                <w:rFonts w:ascii="Times New Roman" w:hAnsi="Times New Roman"/>
                <w:i/>
                <w:color w:val="00B0F0"/>
                <w:sz w:val="22"/>
                <w:szCs w:val="22"/>
                <w:lang w:val="en"/>
              </w:rPr>
              <w:t>(clause 14.5 was amended in accordance with the resolution of the Board of Baiterek NMH JSC dated 16.08.2017 No. 32/17)</w:t>
            </w:r>
          </w:p>
          <w:p w14:paraId="40A77817" w14:textId="77777777" w:rsidR="00185274" w:rsidRPr="009C149F" w:rsidRDefault="00C66BE1" w:rsidP="00185274">
            <w:pPr>
              <w:ind w:firstLine="567"/>
              <w:jc w:val="both"/>
              <w:rPr>
                <w:rFonts w:ascii="Times New Roman" w:hAnsi="Times New Roman"/>
                <w:i/>
                <w:color w:val="00B0F0"/>
                <w:sz w:val="22"/>
                <w:szCs w:val="22"/>
                <w:lang w:val="en-US"/>
              </w:rPr>
            </w:pPr>
            <w:r w:rsidRPr="00185274">
              <w:rPr>
                <w:rFonts w:ascii="Times New Roman" w:hAnsi="Times New Roman"/>
                <w:color w:val="auto"/>
                <w:sz w:val="22"/>
                <w:szCs w:val="22"/>
                <w:lang w:val="en"/>
              </w:rPr>
              <w:t>14.6. At the request of the Sole Shareholder, the Bank shall provide it with copies of the documents provided for by the Law of the Republic of Kazakhstan "On Joint Stock Companies" in accordance with the procedure established by these Articles of Associat</w:t>
            </w:r>
            <w:r w:rsidRPr="00185274">
              <w:rPr>
                <w:rFonts w:ascii="Times New Roman" w:hAnsi="Times New Roman"/>
                <w:color w:val="auto"/>
                <w:sz w:val="22"/>
                <w:szCs w:val="22"/>
                <w:lang w:val="en"/>
              </w:rPr>
              <w:t xml:space="preserve">ion. </w:t>
            </w:r>
            <w:r w:rsidR="00CE02DB" w:rsidRPr="00CE02DB">
              <w:rPr>
                <w:rFonts w:ascii="Times New Roman" w:hAnsi="Times New Roman"/>
                <w:i/>
                <w:color w:val="00B0F0"/>
                <w:sz w:val="22"/>
                <w:szCs w:val="22"/>
                <w:lang w:val="en"/>
              </w:rPr>
              <w:t xml:space="preserve">(amended by clause 14.6 in accordance with the resolution of the Board of </w:t>
            </w:r>
            <w:r w:rsidR="00CE02DB" w:rsidRPr="00CE02DB">
              <w:rPr>
                <w:rFonts w:ascii="Times New Roman" w:hAnsi="Times New Roman"/>
                <w:i/>
                <w:color w:val="00B0F0"/>
                <w:sz w:val="22"/>
                <w:szCs w:val="22"/>
                <w:lang w:val="en"/>
              </w:rPr>
              <w:br/>
              <w:t>Baiterek NMH JSC No. 45/22 dated 19.10.2022)</w:t>
            </w:r>
          </w:p>
          <w:p w14:paraId="73B6E7B7" w14:textId="77777777" w:rsidR="00185274" w:rsidRPr="009C149F" w:rsidRDefault="00C66BE1" w:rsidP="00185274">
            <w:pPr>
              <w:ind w:firstLine="567"/>
              <w:jc w:val="both"/>
              <w:rPr>
                <w:rFonts w:ascii="Times New Roman" w:hAnsi="Times New Roman"/>
                <w:color w:val="auto"/>
                <w:sz w:val="22"/>
                <w:szCs w:val="22"/>
                <w:lang w:val="en-US"/>
              </w:rPr>
            </w:pPr>
            <w:r w:rsidRPr="00185274">
              <w:rPr>
                <w:rFonts w:ascii="Times New Roman" w:hAnsi="Times New Roman"/>
                <w:color w:val="auto"/>
                <w:sz w:val="22"/>
                <w:szCs w:val="22"/>
                <w:lang w:val="en"/>
              </w:rPr>
              <w:t>14.7. To receive the documents stipulated by the Law of the Republic of Kazakhstan "On Joint Stock Companies", the Sole Shareholder</w:t>
            </w:r>
            <w:r w:rsidRPr="00185274">
              <w:rPr>
                <w:rFonts w:ascii="Times New Roman" w:hAnsi="Times New Roman"/>
                <w:color w:val="auto"/>
                <w:sz w:val="22"/>
                <w:szCs w:val="22"/>
                <w:lang w:val="en"/>
              </w:rPr>
              <w:t xml:space="preserve"> submits a written application to the Bank, which specifies the name of the required documents. The application is subject to consideration within ten calendar days from the date of its receipt by the Bank. Within the specified period, the Bank is obliged </w:t>
            </w:r>
            <w:r w:rsidRPr="00185274">
              <w:rPr>
                <w:rFonts w:ascii="Times New Roman" w:hAnsi="Times New Roman"/>
                <w:color w:val="auto"/>
                <w:sz w:val="22"/>
                <w:szCs w:val="22"/>
                <w:lang w:val="en"/>
              </w:rPr>
              <w:t>to provide the Sole Shareholder with copies of the documents provided for in paragraphs 1 and 2 of Article 80 of the Law of the Republic of Kazakhstan "On Joint Stock Companies", while restrictions may be imposed on the provision of information constitutin</w:t>
            </w:r>
            <w:r w:rsidRPr="00185274">
              <w:rPr>
                <w:rFonts w:ascii="Times New Roman" w:hAnsi="Times New Roman"/>
                <w:color w:val="auto"/>
                <w:sz w:val="22"/>
                <w:szCs w:val="22"/>
                <w:lang w:val="en"/>
              </w:rPr>
              <w:t xml:space="preserve">g official, commercial or other legally protected secrets. </w:t>
            </w:r>
          </w:p>
          <w:p w14:paraId="4AE43DC2" w14:textId="77777777" w:rsidR="00185274" w:rsidRPr="009C149F" w:rsidRDefault="00C66BE1" w:rsidP="00185274">
            <w:pPr>
              <w:ind w:firstLine="567"/>
              <w:jc w:val="both"/>
              <w:rPr>
                <w:rFonts w:ascii="Times New Roman" w:hAnsi="Times New Roman"/>
                <w:color w:val="auto"/>
                <w:sz w:val="22"/>
                <w:szCs w:val="22"/>
                <w:lang w:val="en-US"/>
              </w:rPr>
            </w:pPr>
            <w:r w:rsidRPr="00185274">
              <w:rPr>
                <w:rFonts w:ascii="Times New Roman" w:hAnsi="Times New Roman"/>
                <w:color w:val="auto"/>
                <w:sz w:val="22"/>
                <w:szCs w:val="22"/>
                <w:lang w:val="en"/>
              </w:rPr>
              <w:t>Documents regulating certain items of the item, placement, circulation and conversion of the Bank's securities, containing information constituting an official, commercial or other legally protect</w:t>
            </w:r>
            <w:r w:rsidRPr="00185274">
              <w:rPr>
                <w:rFonts w:ascii="Times New Roman" w:hAnsi="Times New Roman"/>
                <w:color w:val="auto"/>
                <w:sz w:val="22"/>
                <w:szCs w:val="22"/>
                <w:lang w:val="en"/>
              </w:rPr>
              <w:t xml:space="preserve">ed secret, shall be submitted for review to the Sole Shareholder upon their request. </w:t>
            </w:r>
            <w:r w:rsidR="00CE02DB" w:rsidRPr="00CE02DB">
              <w:rPr>
                <w:rFonts w:ascii="Times New Roman" w:hAnsi="Times New Roman"/>
                <w:i/>
                <w:color w:val="00B0F0"/>
                <w:sz w:val="22"/>
                <w:szCs w:val="22"/>
                <w:lang w:val="en"/>
              </w:rPr>
              <w:t>(amended by paragraph 14.7 in accordance with the resolution of the Board of Baiterek NMH JSC No. 45/22 dated 19.10.2022)</w:t>
            </w:r>
          </w:p>
          <w:p w14:paraId="31221312" w14:textId="77777777" w:rsidR="00185274" w:rsidRPr="009C149F" w:rsidRDefault="00C66BE1" w:rsidP="00185274">
            <w:pPr>
              <w:ind w:firstLine="567"/>
              <w:jc w:val="both"/>
              <w:rPr>
                <w:rFonts w:ascii="Times New Roman" w:hAnsi="Times New Roman"/>
                <w:color w:val="auto"/>
                <w:sz w:val="22"/>
                <w:szCs w:val="22"/>
                <w:lang w:val="en-US"/>
              </w:rPr>
            </w:pPr>
            <w:r w:rsidRPr="00185274">
              <w:rPr>
                <w:rFonts w:ascii="Times New Roman" w:hAnsi="Times New Roman"/>
                <w:color w:val="auto"/>
                <w:sz w:val="22"/>
                <w:szCs w:val="22"/>
                <w:lang w:val="en"/>
              </w:rPr>
              <w:t>14.8. The Bank shall set the amount of the fee fo</w:t>
            </w:r>
            <w:r w:rsidRPr="00185274">
              <w:rPr>
                <w:rFonts w:ascii="Times New Roman" w:hAnsi="Times New Roman"/>
                <w:color w:val="auto"/>
                <w:sz w:val="22"/>
                <w:szCs w:val="22"/>
                <w:lang w:val="en"/>
              </w:rPr>
              <w:t xml:space="preserve">r providing copies of documents, which cannot exceed the cost of making copies of documents and paying the costs associated with the delivery of documents to the Sole Shareholder of the Bank. </w:t>
            </w:r>
            <w:r w:rsidRPr="00185274">
              <w:rPr>
                <w:rFonts w:ascii="Times New Roman" w:hAnsi="Times New Roman"/>
                <w:i/>
                <w:color w:val="00B0F0"/>
                <w:sz w:val="22"/>
                <w:szCs w:val="22"/>
                <w:lang w:val="en"/>
              </w:rPr>
              <w:t>(amended by clause 14.8 in accordance with the resolution of the</w:t>
            </w:r>
            <w:r w:rsidRPr="00185274">
              <w:rPr>
                <w:rFonts w:ascii="Times New Roman" w:hAnsi="Times New Roman"/>
                <w:i/>
                <w:color w:val="00B0F0"/>
                <w:sz w:val="22"/>
                <w:szCs w:val="22"/>
                <w:lang w:val="en"/>
              </w:rPr>
              <w:t xml:space="preserve"> Board of Baiterek NMH JSC No. 45/22 dated 19.10.2022)</w:t>
            </w:r>
          </w:p>
          <w:p w14:paraId="034259FB" w14:textId="77777777" w:rsidR="00185274" w:rsidRPr="009C149F" w:rsidRDefault="00185274" w:rsidP="00185274">
            <w:pPr>
              <w:ind w:firstLine="567"/>
              <w:jc w:val="both"/>
              <w:rPr>
                <w:rFonts w:ascii="Times New Roman" w:hAnsi="Times New Roman"/>
                <w:b/>
                <w:color w:val="auto"/>
                <w:sz w:val="22"/>
                <w:szCs w:val="22"/>
                <w:lang w:val="en-US"/>
              </w:rPr>
            </w:pPr>
          </w:p>
        </w:tc>
      </w:tr>
      <w:tr w:rsidR="009A0F25" w:rsidRPr="009C149F" w14:paraId="1A9064F5" w14:textId="77777777" w:rsidTr="00252DF7">
        <w:trPr>
          <w:trHeight w:val="146"/>
        </w:trPr>
        <w:tc>
          <w:tcPr>
            <w:tcW w:w="10632" w:type="dxa"/>
          </w:tcPr>
          <w:p w14:paraId="67508819" w14:textId="77777777" w:rsidR="000D117F" w:rsidRPr="009C149F" w:rsidRDefault="000D117F" w:rsidP="00CB1BBF">
            <w:pPr>
              <w:jc w:val="center"/>
              <w:rPr>
                <w:rFonts w:ascii="Times New Roman" w:hAnsi="Times New Roman"/>
                <w:b/>
                <w:color w:val="auto"/>
                <w:sz w:val="10"/>
                <w:szCs w:val="10"/>
                <w:lang w:val="en-US"/>
              </w:rPr>
            </w:pPr>
          </w:p>
          <w:p w14:paraId="178226C3" w14:textId="77777777" w:rsidR="000D117F" w:rsidRPr="009C149F" w:rsidRDefault="00C66BE1" w:rsidP="00D24763">
            <w:pPr>
              <w:jc w:val="center"/>
              <w:rPr>
                <w:rFonts w:ascii="Times New Roman" w:hAnsi="Times New Roman"/>
                <w:b/>
                <w:snapToGrid w:val="0"/>
                <w:color w:val="auto"/>
                <w:sz w:val="22"/>
                <w:szCs w:val="22"/>
                <w:lang w:val="en-US"/>
              </w:rPr>
            </w:pPr>
            <w:r w:rsidRPr="0062670F">
              <w:rPr>
                <w:rFonts w:ascii="Times New Roman" w:hAnsi="Times New Roman"/>
                <w:b/>
                <w:color w:val="auto"/>
                <w:sz w:val="22"/>
                <w:szCs w:val="22"/>
                <w:lang w:val="en"/>
              </w:rPr>
              <w:t>Article 15. REORGANIZATION AND LIQUIDATION OF THE BANK</w:t>
            </w:r>
          </w:p>
          <w:p w14:paraId="7715CE18" w14:textId="77777777" w:rsidR="000D117F" w:rsidRPr="009C149F" w:rsidRDefault="000D117F" w:rsidP="00D24763">
            <w:pPr>
              <w:jc w:val="center"/>
              <w:rPr>
                <w:rFonts w:ascii="Times New Roman" w:hAnsi="Times New Roman"/>
                <w:b/>
                <w:color w:val="auto"/>
                <w:sz w:val="10"/>
                <w:szCs w:val="10"/>
                <w:lang w:val="en-US"/>
              </w:rPr>
            </w:pPr>
          </w:p>
        </w:tc>
      </w:tr>
      <w:tr w:rsidR="009A0F25" w:rsidRPr="009C149F" w14:paraId="75688DB2" w14:textId="77777777" w:rsidTr="00252DF7">
        <w:trPr>
          <w:trHeight w:val="146"/>
        </w:trPr>
        <w:tc>
          <w:tcPr>
            <w:tcW w:w="10632" w:type="dxa"/>
          </w:tcPr>
          <w:p w14:paraId="307DD6C2" w14:textId="77777777" w:rsidR="000D117F" w:rsidRPr="009C149F" w:rsidRDefault="00C66BE1" w:rsidP="00726AD0">
            <w:pPr>
              <w:ind w:firstLine="567"/>
              <w:jc w:val="both"/>
              <w:rPr>
                <w:rFonts w:ascii="Times New Roman" w:hAnsi="Times New Roman"/>
                <w:snapToGrid w:val="0"/>
                <w:color w:val="auto"/>
                <w:sz w:val="22"/>
                <w:szCs w:val="22"/>
                <w:lang w:val="en-US"/>
              </w:rPr>
            </w:pPr>
            <w:r w:rsidRPr="0062670F">
              <w:rPr>
                <w:rFonts w:ascii="Times New Roman" w:hAnsi="Times New Roman"/>
                <w:snapToGrid w:val="0"/>
                <w:color w:val="auto"/>
                <w:sz w:val="22"/>
                <w:szCs w:val="22"/>
                <w:lang w:val="en"/>
              </w:rPr>
              <w:t>15.1. The Bank's reorganization (merger, affiliation, division, separation, transformation) shall be carried out in accordance with the Civil Code of the Republic of Kazakhstan, taking into account the specifics established by the legislative acts of the R</w:t>
            </w:r>
            <w:r w:rsidRPr="0062670F">
              <w:rPr>
                <w:rFonts w:ascii="Times New Roman" w:hAnsi="Times New Roman"/>
                <w:snapToGrid w:val="0"/>
                <w:color w:val="auto"/>
                <w:sz w:val="22"/>
                <w:szCs w:val="22"/>
                <w:lang w:val="en"/>
              </w:rPr>
              <w:t xml:space="preserve">epublic of Kazakhstan. </w:t>
            </w:r>
          </w:p>
          <w:p w14:paraId="66A49C74" w14:textId="77777777" w:rsidR="000D117F" w:rsidRPr="009C149F" w:rsidRDefault="00C66BE1" w:rsidP="00726AD0">
            <w:pPr>
              <w:tabs>
                <w:tab w:val="left" w:pos="720"/>
                <w:tab w:val="left" w:pos="1152"/>
              </w:tabs>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In case of reorganization of a Bank by way of division or separation, creditors of the reorganized Bank shall have the right to demand early termination of the obligation under which this Bank is the debtor and compensation for loss</w:t>
            </w:r>
            <w:r w:rsidRPr="0062670F">
              <w:rPr>
                <w:rFonts w:ascii="Times New Roman" w:hAnsi="Times New Roman"/>
                <w:color w:val="auto"/>
                <w:sz w:val="22"/>
                <w:szCs w:val="22"/>
                <w:lang w:val="en"/>
              </w:rPr>
              <w:t>es.</w:t>
            </w:r>
          </w:p>
          <w:p w14:paraId="5412EF06" w14:textId="77777777" w:rsidR="000D117F" w:rsidRPr="009C149F" w:rsidRDefault="00C66BE1" w:rsidP="00726AD0">
            <w:pPr>
              <w:ind w:firstLine="567"/>
              <w:jc w:val="both"/>
              <w:rPr>
                <w:rFonts w:ascii="Times New Roman" w:hAnsi="Times New Roman"/>
                <w:snapToGrid w:val="0"/>
                <w:color w:val="auto"/>
                <w:sz w:val="22"/>
                <w:szCs w:val="22"/>
                <w:lang w:val="en-US"/>
              </w:rPr>
            </w:pPr>
            <w:r w:rsidRPr="0062670F">
              <w:rPr>
                <w:rFonts w:ascii="Times New Roman" w:hAnsi="Times New Roman"/>
                <w:color w:val="auto"/>
                <w:sz w:val="22"/>
                <w:szCs w:val="22"/>
                <w:lang w:val="en"/>
              </w:rPr>
              <w:t>If, in the event of reorganization, the Bank ceases to operate, the issue of its shares is subject to cancellation in accordance with the procedure established by the legislation of the Republic of Kazakhstan.</w:t>
            </w:r>
          </w:p>
        </w:tc>
      </w:tr>
      <w:tr w:rsidR="009A0F25" w14:paraId="0039B9EC" w14:textId="77777777" w:rsidTr="00252DF7">
        <w:trPr>
          <w:trHeight w:val="78"/>
        </w:trPr>
        <w:tc>
          <w:tcPr>
            <w:tcW w:w="10632" w:type="dxa"/>
          </w:tcPr>
          <w:p w14:paraId="4710E1AC" w14:textId="77777777" w:rsidR="000D117F" w:rsidRPr="009C149F" w:rsidRDefault="00C66BE1" w:rsidP="00726AD0">
            <w:pPr>
              <w:ind w:firstLine="567"/>
              <w:jc w:val="both"/>
              <w:rPr>
                <w:rFonts w:ascii="Times New Roman" w:hAnsi="Times New Roman"/>
                <w:color w:val="auto"/>
                <w:sz w:val="22"/>
                <w:szCs w:val="22"/>
                <w:lang w:val="en-US"/>
              </w:rPr>
            </w:pPr>
            <w:r w:rsidRPr="0062670F">
              <w:rPr>
                <w:rFonts w:ascii="Times New Roman" w:hAnsi="Times New Roman"/>
                <w:snapToGrid w:val="0"/>
                <w:color w:val="auto"/>
                <w:sz w:val="22"/>
                <w:szCs w:val="22"/>
                <w:lang w:val="en"/>
              </w:rPr>
              <w:t xml:space="preserve">15.2. The reorganization of the Bank may </w:t>
            </w:r>
            <w:r w:rsidRPr="0062670F">
              <w:rPr>
                <w:rFonts w:ascii="Times New Roman" w:hAnsi="Times New Roman"/>
                <w:snapToGrid w:val="0"/>
                <w:color w:val="auto"/>
                <w:sz w:val="22"/>
                <w:szCs w:val="22"/>
                <w:lang w:val="en"/>
              </w:rPr>
              <w:t>be carried out on a voluntary or compulsory basis.</w:t>
            </w:r>
          </w:p>
          <w:p w14:paraId="6DAE4EA3" w14:textId="77777777" w:rsidR="000D117F" w:rsidRPr="009C149F" w:rsidRDefault="00C66BE1" w:rsidP="00726AD0">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 xml:space="preserve">The resolution on voluntary reorganization shall be made by the Sole Shareholder. </w:t>
            </w:r>
          </w:p>
          <w:p w14:paraId="530BA42C" w14:textId="77777777" w:rsidR="000D117F" w:rsidRPr="009C149F" w:rsidRDefault="00C66BE1" w:rsidP="00726AD0">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The compulsory reorganization of the Bank shall be carried out by a court decision in accordance with the current legislat</w:t>
            </w:r>
            <w:r w:rsidRPr="0062670F">
              <w:rPr>
                <w:rFonts w:ascii="Times New Roman" w:hAnsi="Times New Roman"/>
                <w:color w:val="auto"/>
                <w:sz w:val="22"/>
                <w:szCs w:val="22"/>
                <w:lang w:val="en"/>
              </w:rPr>
              <w:t xml:space="preserve">ion, taking into account the specifics provided for by banking legislation. </w:t>
            </w:r>
          </w:p>
          <w:p w14:paraId="00A607A0" w14:textId="77777777" w:rsidR="000D117F" w:rsidRPr="009C149F" w:rsidRDefault="00C66BE1" w:rsidP="00726AD0">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If the Bank's bodies authorized to carry out compulsory reorganization by a court decision in the form of division or spin-off shall not carry out the reorganization within the ti</w:t>
            </w:r>
            <w:r w:rsidRPr="0062670F">
              <w:rPr>
                <w:rFonts w:ascii="Times New Roman" w:hAnsi="Times New Roman"/>
                <w:color w:val="auto"/>
                <w:sz w:val="22"/>
                <w:szCs w:val="22"/>
                <w:lang w:val="en"/>
              </w:rPr>
              <w:t>me period specified in such a decision, the court appoints a trustee who meets the qualification requirements and instructs them to carry out the reorganization in the form of division or spin-off.</w:t>
            </w:r>
          </w:p>
          <w:p w14:paraId="7C7F3E38" w14:textId="77777777" w:rsidR="004A6B18" w:rsidRPr="009C149F" w:rsidRDefault="00C66BE1" w:rsidP="00726AD0">
            <w:pPr>
              <w:ind w:firstLine="567"/>
              <w:jc w:val="both"/>
              <w:rPr>
                <w:rFonts w:ascii="Times New Roman" w:hAnsi="Times New Roman"/>
                <w:color w:val="auto"/>
                <w:sz w:val="22"/>
                <w:szCs w:val="22"/>
                <w:lang w:val="en-US"/>
              </w:rPr>
            </w:pPr>
            <w:r w:rsidRPr="0062670F">
              <w:rPr>
                <w:rFonts w:ascii="Times New Roman" w:hAnsi="Times New Roman"/>
                <w:color w:val="auto"/>
                <w:sz w:val="22"/>
                <w:szCs w:val="22"/>
                <w:lang w:val="en"/>
              </w:rPr>
              <w:t>From the moment the trustee is appointed, the powers of th</w:t>
            </w:r>
            <w:r w:rsidRPr="0062670F">
              <w:rPr>
                <w:rFonts w:ascii="Times New Roman" w:hAnsi="Times New Roman"/>
                <w:color w:val="auto"/>
                <w:sz w:val="22"/>
                <w:szCs w:val="22"/>
                <w:lang w:val="en"/>
              </w:rPr>
              <w:t>e Board of Directors and the Sole Shareholder of the Bank to determine the terms of reorganization provided for by the legislative acts of the Republic of Kazakhstan shall transferred to them.</w:t>
            </w:r>
          </w:p>
          <w:p w14:paraId="3882D3EB" w14:textId="77777777" w:rsidR="004A6B18" w:rsidRPr="009C149F" w:rsidRDefault="00C66BE1" w:rsidP="00726AD0">
            <w:pPr>
              <w:ind w:firstLine="567"/>
              <w:jc w:val="both"/>
              <w:rPr>
                <w:rFonts w:ascii="Times New Roman" w:hAnsi="Times New Roman"/>
                <w:color w:val="auto"/>
                <w:sz w:val="22"/>
                <w:szCs w:val="22"/>
                <w:lang w:val="en-US"/>
              </w:rPr>
            </w:pPr>
            <w:r>
              <w:rPr>
                <w:rFonts w:ascii="Times New Roman" w:hAnsi="Times New Roman"/>
                <w:color w:val="auto"/>
                <w:sz w:val="22"/>
                <w:szCs w:val="22"/>
                <w:lang w:val="en"/>
              </w:rPr>
              <w:t xml:space="preserve">15.3. The bank may be liquidated: </w:t>
            </w:r>
          </w:p>
          <w:p w14:paraId="0E08C134"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a) by the resolution of its </w:t>
            </w:r>
            <w:r w:rsidRPr="004A6B18">
              <w:rPr>
                <w:rFonts w:ascii="Times New Roman" w:hAnsi="Times New Roman"/>
                <w:color w:val="auto"/>
                <w:sz w:val="22"/>
                <w:szCs w:val="22"/>
                <w:lang w:val="en"/>
              </w:rPr>
              <w:t xml:space="preserve">Sole Shareholder of the Bank, with the permission of the authorized body for regulation, control and supervision of the financial market and financial organizations (voluntary liquidation); </w:t>
            </w:r>
          </w:p>
          <w:p w14:paraId="00E8B1C6"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b) by a court decision in cases stipulated by legislative acts of the Republic of Kazakhstan (compulsory liquidation). </w:t>
            </w:r>
          </w:p>
          <w:p w14:paraId="79F8B026"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Termination of the Bank's activities, including on the grounds of bankruptcy, is carried out in accordance with the legislative acts of </w:t>
            </w:r>
            <w:r w:rsidRPr="004A6B18">
              <w:rPr>
                <w:rFonts w:ascii="Times New Roman" w:hAnsi="Times New Roman"/>
                <w:color w:val="auto"/>
                <w:sz w:val="22"/>
                <w:szCs w:val="22"/>
                <w:lang w:val="en"/>
              </w:rPr>
              <w:t xml:space="preserve">the Republic of Kazakhstan, taking into account the requirements of the banking legislation of the Republic of Kazakhstan. </w:t>
            </w:r>
            <w:r w:rsidR="00FD5100">
              <w:rPr>
                <w:rFonts w:ascii="Times New Roman" w:hAnsi="Times New Roman"/>
                <w:i/>
                <w:color w:val="00B0F0"/>
                <w:sz w:val="22"/>
                <w:szCs w:val="22"/>
                <w:lang w:val="en"/>
              </w:rPr>
              <w:t>(clause 15.3 was amended in accordance with the resolutions of the Board of Baiterek NMH JSC dated 16.08.2017 No. 32/17 and No. 53/19 dated 06.11.2019)</w:t>
            </w:r>
          </w:p>
          <w:p w14:paraId="548A9CFD" w14:textId="77777777" w:rsidR="004A6B18" w:rsidRPr="009C149F" w:rsidRDefault="00C66BE1" w:rsidP="00726AD0">
            <w:pPr>
              <w:ind w:firstLine="567"/>
              <w:jc w:val="both"/>
              <w:rPr>
                <w:rFonts w:ascii="Times New Roman" w:hAnsi="Times New Roman"/>
                <w:color w:val="auto"/>
                <w:sz w:val="22"/>
                <w:szCs w:val="22"/>
                <w:lang w:val="en-US"/>
              </w:rPr>
            </w:pPr>
            <w:r>
              <w:rPr>
                <w:rFonts w:ascii="Times New Roman" w:hAnsi="Times New Roman"/>
                <w:color w:val="auto"/>
                <w:sz w:val="22"/>
                <w:szCs w:val="22"/>
                <w:lang w:val="en"/>
              </w:rPr>
              <w:t>15.4. The requirement to liquidate the Bank may be brought to court by interested persons, unless otherwise provided by the legislative acts of the Republic of Kazakhstan.</w:t>
            </w:r>
          </w:p>
          <w:p w14:paraId="64B56C9A"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The liquidation commission shall be appointed by the resolution o</w:t>
            </w:r>
            <w:r w:rsidRPr="004A6B18">
              <w:rPr>
                <w:rFonts w:ascii="Times New Roman" w:hAnsi="Times New Roman"/>
                <w:color w:val="auto"/>
                <w:sz w:val="22"/>
                <w:szCs w:val="22"/>
                <w:lang w:val="en"/>
              </w:rPr>
              <w:t xml:space="preserve">f the court or the Sole Shareholder of the Bank on the liquidation of the Bank. </w:t>
            </w:r>
          </w:p>
          <w:p w14:paraId="1F142FDB"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The Liquidation Commission has the authority to manage the Bank during its liquidation and perform actions, the list of which is determined by the legislation of the Republic </w:t>
            </w:r>
            <w:r w:rsidRPr="004A6B18">
              <w:rPr>
                <w:rFonts w:ascii="Times New Roman" w:hAnsi="Times New Roman"/>
                <w:color w:val="auto"/>
                <w:sz w:val="22"/>
                <w:szCs w:val="22"/>
                <w:lang w:val="en"/>
              </w:rPr>
              <w:t xml:space="preserve">of Kazakhstan. </w:t>
            </w:r>
          </w:p>
          <w:p w14:paraId="647CAB37" w14:textId="2C8E4925"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In order to ensure the interests of creditors and make </w:t>
            </w:r>
            <w:bookmarkStart w:id="13" w:name="_GoBack"/>
            <w:bookmarkEnd w:id="13"/>
            <w:r w:rsidR="009C149F" w:rsidRPr="004A6B18">
              <w:rPr>
                <w:rFonts w:ascii="Times New Roman" w:hAnsi="Times New Roman"/>
                <w:color w:val="auto"/>
                <w:sz w:val="22"/>
                <w:szCs w:val="22"/>
                <w:lang w:val="en"/>
              </w:rPr>
              <w:t>resolutions with</w:t>
            </w:r>
            <w:r w:rsidRPr="004A6B18">
              <w:rPr>
                <w:rFonts w:ascii="Times New Roman" w:hAnsi="Times New Roman"/>
                <w:color w:val="auto"/>
                <w:sz w:val="22"/>
                <w:szCs w:val="22"/>
                <w:lang w:val="en"/>
              </w:rPr>
              <w:t xml:space="preserve"> their participation in the procedures of voluntary and compulsory liquidation, a creditors' committee is established. </w:t>
            </w:r>
          </w:p>
          <w:p w14:paraId="1DC141D6"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The composition of the Bank's creditors' committ</w:t>
            </w:r>
            <w:r w:rsidRPr="004A6B18">
              <w:rPr>
                <w:rFonts w:ascii="Times New Roman" w:hAnsi="Times New Roman"/>
                <w:color w:val="auto"/>
                <w:sz w:val="22"/>
                <w:szCs w:val="22"/>
                <w:lang w:val="en"/>
              </w:rPr>
              <w:t>ee is approved by the authorized body for regulation, control and supervision of the financial market and financial organizations on the recommendation of the Bank's liquidation commission.</w:t>
            </w:r>
          </w:p>
          <w:p w14:paraId="1A0774F4"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The specifics of the formation and activities of the creditors' co</w:t>
            </w:r>
            <w:r w:rsidRPr="004A6B18">
              <w:rPr>
                <w:rFonts w:ascii="Times New Roman" w:hAnsi="Times New Roman"/>
                <w:color w:val="auto"/>
                <w:sz w:val="22"/>
                <w:szCs w:val="22"/>
                <w:lang w:val="en"/>
              </w:rPr>
              <w:t>mmittee are established by the legislation of the Republic of Kazakhstan.</w:t>
            </w:r>
          </w:p>
          <w:p w14:paraId="2B1E6FB0"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In case of voluntary liquidation, the liquidation commission shall include representatives from the Bank's creditors, representatives of major shareholders, as well as other persons </w:t>
            </w:r>
            <w:r w:rsidRPr="004A6B18">
              <w:rPr>
                <w:rFonts w:ascii="Times New Roman" w:hAnsi="Times New Roman"/>
                <w:color w:val="auto"/>
                <w:sz w:val="22"/>
                <w:szCs w:val="22"/>
                <w:lang w:val="en"/>
              </w:rPr>
              <w:t>in accordance with the resolution of the Bank's Sole Shareholder.</w:t>
            </w:r>
          </w:p>
          <w:p w14:paraId="49AF6B82" w14:textId="77777777" w:rsidR="004A6B18" w:rsidRPr="009C149F" w:rsidRDefault="00C66BE1" w:rsidP="00726AD0">
            <w:pPr>
              <w:ind w:firstLine="567"/>
              <w:jc w:val="both"/>
              <w:rPr>
                <w:rFonts w:ascii="Times New Roman" w:hAnsi="Times New Roman"/>
                <w:color w:val="auto"/>
                <w:sz w:val="22"/>
                <w:szCs w:val="22"/>
                <w:lang w:val="en-US"/>
              </w:rPr>
            </w:pPr>
            <w:r w:rsidRPr="004A6B18">
              <w:rPr>
                <w:rFonts w:ascii="Times New Roman" w:hAnsi="Times New Roman"/>
                <w:color w:val="auto"/>
                <w:sz w:val="22"/>
                <w:szCs w:val="22"/>
                <w:lang w:val="en"/>
              </w:rPr>
              <w:t xml:space="preserve">The liquidation procedure of the Bank and the procedure for satisfying the claims of its creditors shall be regulated by the legislation of the Republic of Kazakhstan. </w:t>
            </w:r>
          </w:p>
          <w:p w14:paraId="69BC3962" w14:textId="77777777" w:rsidR="004A6B18" w:rsidRPr="009C149F" w:rsidRDefault="00C66BE1" w:rsidP="00726AD0">
            <w:pPr>
              <w:ind w:firstLine="567"/>
              <w:jc w:val="both"/>
              <w:rPr>
                <w:rFonts w:ascii="Times New Roman" w:hAnsi="Times New Roman"/>
                <w:i/>
                <w:color w:val="00B0F0"/>
                <w:sz w:val="22"/>
                <w:szCs w:val="22"/>
                <w:lang w:val="en-US"/>
              </w:rPr>
            </w:pPr>
            <w:r w:rsidRPr="004A6B18">
              <w:rPr>
                <w:rFonts w:ascii="Times New Roman" w:hAnsi="Times New Roman"/>
                <w:color w:val="auto"/>
                <w:sz w:val="22"/>
                <w:szCs w:val="22"/>
                <w:lang w:val="en"/>
              </w:rPr>
              <w:t>Upon liquidation of t</w:t>
            </w:r>
            <w:r w:rsidRPr="004A6B18">
              <w:rPr>
                <w:rFonts w:ascii="Times New Roman" w:hAnsi="Times New Roman"/>
                <w:color w:val="auto"/>
                <w:sz w:val="22"/>
                <w:szCs w:val="22"/>
                <w:lang w:val="en"/>
              </w:rPr>
              <w:t xml:space="preserve">he Bank, its shares shall be subject to cancellation in accordance with the procedure established by the legislation of the Republic of Kazakhstan. </w:t>
            </w:r>
            <w:r w:rsidR="00FD5100">
              <w:rPr>
                <w:rFonts w:ascii="Times New Roman" w:hAnsi="Times New Roman"/>
                <w:i/>
                <w:color w:val="00B0F0"/>
                <w:sz w:val="22"/>
                <w:szCs w:val="22"/>
                <w:lang w:val="en"/>
              </w:rPr>
              <w:t>(clause 15.4 was amended in accordance with the resolutions of the Board of Baiterek NMH JSC dated 16.08.2017 No. 32/17 and No. 53/19 dated 06.11.2019)</w:t>
            </w:r>
          </w:p>
          <w:p w14:paraId="74F258AA" w14:textId="77777777" w:rsidR="00220CF7" w:rsidRPr="009C149F" w:rsidRDefault="00C66BE1" w:rsidP="00726AD0">
            <w:pPr>
              <w:ind w:firstLine="567"/>
              <w:jc w:val="both"/>
              <w:rPr>
                <w:rFonts w:ascii="Times New Roman" w:hAnsi="Times New Roman"/>
                <w:color w:val="auto"/>
                <w:sz w:val="22"/>
                <w:szCs w:val="22"/>
                <w:lang w:val="en-US"/>
              </w:rPr>
            </w:pPr>
            <w:r>
              <w:rPr>
                <w:rFonts w:ascii="Times New Roman" w:hAnsi="Times New Roman"/>
                <w:color w:val="auto"/>
                <w:sz w:val="22"/>
                <w:szCs w:val="22"/>
                <w:lang w:val="en"/>
              </w:rPr>
              <w:t>15.5. The property of the liquidated Bank remaining after satisfying creditors' claims is distributed by the liquidation commission in accordance with the requirements of the legislation of the Republic of Kazakh</w:t>
            </w:r>
            <w:r>
              <w:rPr>
                <w:rFonts w:ascii="Times New Roman" w:hAnsi="Times New Roman"/>
                <w:color w:val="auto"/>
                <w:sz w:val="22"/>
                <w:szCs w:val="22"/>
                <w:lang w:val="en"/>
              </w:rPr>
              <w:t>stan.</w:t>
            </w:r>
          </w:p>
          <w:p w14:paraId="10405976" w14:textId="77777777" w:rsidR="00974E81" w:rsidRPr="009C149F" w:rsidRDefault="00974E81" w:rsidP="00726AD0">
            <w:pPr>
              <w:ind w:firstLine="567"/>
              <w:jc w:val="both"/>
              <w:rPr>
                <w:rFonts w:ascii="Times New Roman" w:hAnsi="Times New Roman"/>
                <w:color w:val="auto"/>
                <w:sz w:val="22"/>
                <w:szCs w:val="22"/>
                <w:lang w:val="en-US"/>
              </w:rPr>
            </w:pPr>
          </w:p>
          <w:p w14:paraId="0FB4C655" w14:textId="77777777" w:rsidR="00974E81" w:rsidRPr="009C149F" w:rsidRDefault="00974E81" w:rsidP="00726AD0">
            <w:pPr>
              <w:ind w:firstLine="567"/>
              <w:jc w:val="both"/>
              <w:rPr>
                <w:rFonts w:ascii="Times New Roman" w:hAnsi="Times New Roman"/>
                <w:color w:val="auto"/>
                <w:sz w:val="22"/>
                <w:szCs w:val="22"/>
                <w:lang w:val="en-US"/>
              </w:rPr>
            </w:pPr>
          </w:p>
          <w:p w14:paraId="252962C7" w14:textId="77777777" w:rsidR="00974E81" w:rsidRPr="009C149F" w:rsidRDefault="00C66BE1" w:rsidP="00974E81">
            <w:pPr>
              <w:jc w:val="center"/>
              <w:rPr>
                <w:rFonts w:ascii="Times New Roman" w:hAnsi="Times New Roman"/>
                <w:b/>
                <w:color w:val="auto"/>
                <w:sz w:val="22"/>
                <w:szCs w:val="22"/>
                <w:lang w:val="en-US"/>
              </w:rPr>
            </w:pPr>
            <w:r w:rsidRPr="00146F66">
              <w:rPr>
                <w:rFonts w:ascii="Times New Roman" w:hAnsi="Times New Roman"/>
                <w:b/>
                <w:color w:val="auto"/>
                <w:sz w:val="22"/>
                <w:szCs w:val="22"/>
                <w:lang w:val="en"/>
              </w:rPr>
              <w:t>Article 16. FINAL PROVISIONS</w:t>
            </w:r>
          </w:p>
          <w:p w14:paraId="3FBF331A" w14:textId="77777777" w:rsidR="00974E81" w:rsidRPr="009C149F" w:rsidRDefault="00C66BE1" w:rsidP="00146F66">
            <w:pPr>
              <w:jc w:val="both"/>
              <w:rPr>
                <w:rFonts w:ascii="Times New Roman" w:hAnsi="Times New Roman"/>
                <w:color w:val="auto"/>
                <w:sz w:val="22"/>
                <w:szCs w:val="22"/>
                <w:lang w:val="en-US"/>
              </w:rPr>
            </w:pPr>
            <w:r>
              <w:rPr>
                <w:rFonts w:ascii="Times New Roman" w:hAnsi="Times New Roman"/>
                <w:color w:val="auto"/>
                <w:sz w:val="22"/>
                <w:szCs w:val="22"/>
                <w:lang w:val="en"/>
              </w:rPr>
              <w:t xml:space="preserve">          16.1. If any of the provisions of these Articles of Association becomes invalid, this does not affect the validity of the remaining provisions.</w:t>
            </w:r>
          </w:p>
          <w:p w14:paraId="251838E0" w14:textId="77777777" w:rsidR="00974E81" w:rsidRPr="009C149F" w:rsidRDefault="00C66BE1" w:rsidP="00146F66">
            <w:pPr>
              <w:jc w:val="both"/>
              <w:rPr>
                <w:rFonts w:ascii="Times New Roman" w:hAnsi="Times New Roman"/>
                <w:color w:val="auto"/>
                <w:sz w:val="22"/>
                <w:szCs w:val="22"/>
                <w:lang w:val="en-US"/>
              </w:rPr>
            </w:pPr>
            <w:r>
              <w:rPr>
                <w:rFonts w:ascii="Times New Roman" w:hAnsi="Times New Roman"/>
                <w:color w:val="auto"/>
                <w:sz w:val="22"/>
                <w:szCs w:val="22"/>
                <w:lang w:val="en"/>
              </w:rPr>
              <w:t xml:space="preserve">          An invalid provision, in accordance with the procedure established by law, is replaced by an</w:t>
            </w:r>
            <w:r>
              <w:rPr>
                <w:rFonts w:ascii="Times New Roman" w:hAnsi="Times New Roman"/>
                <w:color w:val="auto"/>
                <w:sz w:val="22"/>
                <w:szCs w:val="22"/>
                <w:lang w:val="en"/>
              </w:rPr>
              <w:t>other legally permissible provision.</w:t>
            </w:r>
          </w:p>
          <w:p w14:paraId="2D4AA758" w14:textId="77777777" w:rsidR="00974E81" w:rsidRPr="009C149F" w:rsidRDefault="00C66BE1" w:rsidP="00146F66">
            <w:pPr>
              <w:jc w:val="both"/>
              <w:rPr>
                <w:rFonts w:ascii="Times New Roman" w:hAnsi="Times New Roman"/>
                <w:color w:val="auto"/>
                <w:sz w:val="22"/>
                <w:szCs w:val="22"/>
                <w:lang w:val="en-US"/>
              </w:rPr>
            </w:pPr>
            <w:r>
              <w:rPr>
                <w:rFonts w:ascii="Times New Roman" w:hAnsi="Times New Roman"/>
                <w:color w:val="auto"/>
                <w:sz w:val="22"/>
                <w:szCs w:val="22"/>
                <w:lang w:val="en"/>
              </w:rPr>
              <w:t xml:space="preserve">          16.2. All amendments and additions to these Articles of Association are drawn up in writing, signed by the authorized bodies of the Bank, and submitted to the relevant state bodies of the Republic of Kazakhsta</w:t>
            </w:r>
            <w:r>
              <w:rPr>
                <w:rFonts w:ascii="Times New Roman" w:hAnsi="Times New Roman"/>
                <w:color w:val="auto"/>
                <w:sz w:val="22"/>
                <w:szCs w:val="22"/>
                <w:lang w:val="en"/>
              </w:rPr>
              <w:t>n in accordance with the legislation of the Republic of Kazakhstan.</w:t>
            </w:r>
          </w:p>
          <w:p w14:paraId="240296C3" w14:textId="77777777" w:rsidR="00146F66" w:rsidRPr="009C149F" w:rsidRDefault="00146F66" w:rsidP="00146F66">
            <w:pPr>
              <w:jc w:val="both"/>
              <w:rPr>
                <w:rFonts w:ascii="Times New Roman" w:hAnsi="Times New Roman"/>
                <w:color w:val="auto"/>
                <w:sz w:val="22"/>
                <w:szCs w:val="22"/>
                <w:lang w:val="en-US"/>
              </w:rPr>
            </w:pPr>
          </w:p>
          <w:p w14:paraId="125E8EBC" w14:textId="77777777" w:rsidR="00146F66" w:rsidRPr="009C149F" w:rsidRDefault="00146F66" w:rsidP="00146F66">
            <w:pPr>
              <w:jc w:val="both"/>
              <w:rPr>
                <w:rFonts w:ascii="Times New Roman" w:hAnsi="Times New Roman"/>
                <w:color w:val="auto"/>
                <w:sz w:val="22"/>
                <w:szCs w:val="22"/>
                <w:lang w:val="en-US"/>
              </w:rPr>
            </w:pPr>
          </w:p>
          <w:p w14:paraId="5096783F" w14:textId="77777777" w:rsidR="00146F66" w:rsidRPr="00146F66" w:rsidRDefault="00C66BE1" w:rsidP="00146F66">
            <w:pPr>
              <w:jc w:val="both"/>
              <w:rPr>
                <w:rFonts w:ascii="Times New Roman" w:hAnsi="Times New Roman"/>
                <w:b/>
                <w:color w:val="auto"/>
                <w:sz w:val="22"/>
                <w:szCs w:val="22"/>
              </w:rPr>
            </w:pPr>
            <w:r w:rsidRPr="00146F66">
              <w:rPr>
                <w:rFonts w:ascii="Times New Roman" w:hAnsi="Times New Roman"/>
                <w:b/>
                <w:color w:val="auto"/>
                <w:sz w:val="22"/>
                <w:szCs w:val="22"/>
                <w:lang w:val="en"/>
              </w:rPr>
              <w:t xml:space="preserve">          Chair of the Management Board                                                           A.  Zhumagulov</w:t>
            </w:r>
          </w:p>
          <w:p w14:paraId="05ED6B4A" w14:textId="783E5EDB" w:rsidR="008A24B2" w:rsidRPr="008A24B2" w:rsidRDefault="008A24B2" w:rsidP="00146F66">
            <w:pPr>
              <w:ind w:firstLine="567"/>
              <w:jc w:val="right"/>
              <w:rPr>
                <w:rFonts w:ascii="Times New Roman" w:hAnsi="Times New Roman"/>
                <w:color w:val="auto"/>
                <w:sz w:val="22"/>
                <w:szCs w:val="22"/>
                <w:lang w:val="kk-KZ"/>
              </w:rPr>
            </w:pPr>
          </w:p>
        </w:tc>
      </w:tr>
      <w:tr w:rsidR="009A0F25" w14:paraId="6F90DBF2" w14:textId="77777777" w:rsidTr="00252DF7">
        <w:trPr>
          <w:trHeight w:val="78"/>
        </w:trPr>
        <w:tc>
          <w:tcPr>
            <w:tcW w:w="10632" w:type="dxa"/>
          </w:tcPr>
          <w:p w14:paraId="419E4383" w14:textId="77777777" w:rsidR="00974E81" w:rsidRPr="00146F66" w:rsidRDefault="00974E81" w:rsidP="00146F66">
            <w:pPr>
              <w:jc w:val="both"/>
              <w:rPr>
                <w:rFonts w:ascii="Times New Roman" w:hAnsi="Times New Roman"/>
                <w:snapToGrid w:val="0"/>
                <w:color w:val="auto"/>
                <w:sz w:val="22"/>
                <w:szCs w:val="22"/>
                <w:lang w:val="kk-KZ"/>
              </w:rPr>
            </w:pPr>
          </w:p>
        </w:tc>
      </w:tr>
    </w:tbl>
    <w:p w14:paraId="18BF5C61" w14:textId="77777777" w:rsidR="00337C94" w:rsidRPr="008A24B2" w:rsidRDefault="00337C94" w:rsidP="007B5339">
      <w:pPr>
        <w:jc w:val="right"/>
        <w:rPr>
          <w:color w:val="auto"/>
          <w:sz w:val="10"/>
          <w:szCs w:val="10"/>
          <w:lang w:val="kk-KZ"/>
        </w:rPr>
      </w:pPr>
    </w:p>
    <w:p w14:paraId="0047C531" w14:textId="77777777" w:rsidR="00337C94" w:rsidRPr="008A24B2" w:rsidRDefault="00337C94" w:rsidP="007B5339">
      <w:pPr>
        <w:jc w:val="right"/>
        <w:rPr>
          <w:color w:val="auto"/>
          <w:sz w:val="10"/>
          <w:szCs w:val="10"/>
          <w:lang w:val="kk-KZ"/>
        </w:rPr>
      </w:pPr>
    </w:p>
    <w:p w14:paraId="5C649502" w14:textId="77777777" w:rsidR="00337C94" w:rsidRPr="008A24B2" w:rsidRDefault="00337C94" w:rsidP="00D24763">
      <w:pPr>
        <w:jc w:val="center"/>
        <w:rPr>
          <w:color w:val="auto"/>
          <w:sz w:val="10"/>
          <w:szCs w:val="10"/>
          <w:lang w:val="kk-KZ"/>
        </w:rPr>
      </w:pPr>
    </w:p>
    <w:p w14:paraId="19B54E03" w14:textId="77777777" w:rsidR="00337C94" w:rsidRPr="008A24B2" w:rsidRDefault="00337C94" w:rsidP="00D24763">
      <w:pPr>
        <w:jc w:val="center"/>
        <w:rPr>
          <w:color w:val="auto"/>
          <w:sz w:val="10"/>
          <w:szCs w:val="10"/>
          <w:lang w:val="kk-KZ"/>
        </w:rPr>
      </w:pPr>
    </w:p>
    <w:p w14:paraId="5B7E9A9C" w14:textId="77777777" w:rsidR="00337C94" w:rsidRPr="008A24B2" w:rsidRDefault="00337C94" w:rsidP="00D24763">
      <w:pPr>
        <w:jc w:val="center"/>
        <w:rPr>
          <w:color w:val="auto"/>
          <w:sz w:val="10"/>
          <w:szCs w:val="10"/>
          <w:lang w:val="kk-KZ"/>
        </w:rPr>
      </w:pPr>
    </w:p>
    <w:p w14:paraId="54E739D2" w14:textId="77777777" w:rsidR="00184DC3" w:rsidRPr="00075FB1" w:rsidRDefault="00184DC3" w:rsidP="00A5129D">
      <w:pPr>
        <w:jc w:val="center"/>
        <w:rPr>
          <w:color w:val="auto"/>
          <w:sz w:val="20"/>
          <w:lang w:val="kk-KZ"/>
        </w:rPr>
      </w:pPr>
    </w:p>
    <w:p w14:paraId="45A2221A" w14:textId="77777777" w:rsidR="00184DC3" w:rsidRPr="00075FB1" w:rsidRDefault="00184DC3" w:rsidP="00A5129D">
      <w:pPr>
        <w:jc w:val="center"/>
        <w:rPr>
          <w:color w:val="auto"/>
          <w:sz w:val="20"/>
          <w:lang w:val="kk-KZ"/>
        </w:rPr>
      </w:pPr>
    </w:p>
    <w:p w14:paraId="7803201A" w14:textId="77777777" w:rsidR="00184DC3" w:rsidRPr="00075FB1" w:rsidRDefault="00184DC3" w:rsidP="00A5129D">
      <w:pPr>
        <w:jc w:val="center"/>
        <w:rPr>
          <w:color w:val="auto"/>
          <w:sz w:val="20"/>
          <w:lang w:val="kk-KZ"/>
        </w:rPr>
      </w:pPr>
    </w:p>
    <w:p w14:paraId="2AF36B6D" w14:textId="77777777" w:rsidR="00184DC3" w:rsidRPr="00075FB1" w:rsidRDefault="00184DC3" w:rsidP="00A5129D">
      <w:pPr>
        <w:jc w:val="center"/>
        <w:rPr>
          <w:color w:val="auto"/>
          <w:sz w:val="20"/>
          <w:lang w:val="kk-KZ"/>
        </w:rPr>
      </w:pPr>
    </w:p>
    <w:p w14:paraId="576CF050" w14:textId="77777777" w:rsidR="00F02CEE" w:rsidRPr="00075FB1" w:rsidRDefault="00F02CEE" w:rsidP="00A5129D">
      <w:pPr>
        <w:jc w:val="center"/>
        <w:rPr>
          <w:color w:val="auto"/>
          <w:sz w:val="20"/>
          <w:lang w:val="kk-KZ"/>
        </w:rPr>
      </w:pPr>
    </w:p>
    <w:sectPr w:rsidR="00F02CEE" w:rsidRPr="00075FB1" w:rsidSect="00184DC3">
      <w:footerReference w:type="default" r:id="rId10"/>
      <w:pgSz w:w="11906" w:h="16838"/>
      <w:pgMar w:top="238" w:right="244" w:bottom="244" w:left="238" w:header="709" w:footer="505" w:gutter="0"/>
      <w:pgNumType w:start="2"/>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30F05" w14:textId="77777777" w:rsidR="00C66BE1" w:rsidRDefault="00C66BE1">
      <w:r>
        <w:separator/>
      </w:r>
    </w:p>
  </w:endnote>
  <w:endnote w:type="continuationSeparator" w:id="0">
    <w:p w14:paraId="4C7C8205" w14:textId="77777777" w:rsidR="00C66BE1" w:rsidRDefault="00C6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K)">
    <w:altName w:val="Times New Roman"/>
    <w:charset w:val="CC"/>
    <w:family w:val="modern"/>
    <w:pitch w:val="fixed"/>
    <w:sig w:usb0="00000000"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6DCD1" w14:textId="77777777" w:rsidR="00642615" w:rsidRDefault="00C66BE1" w:rsidP="00AD7236">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9D1F23B" w14:textId="77777777" w:rsidR="00642615" w:rsidRDefault="0064261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3AE8A" w14:textId="77777777" w:rsidR="00642615" w:rsidRPr="00B104E0" w:rsidRDefault="00C66BE1" w:rsidP="00AD7236">
    <w:pPr>
      <w:pStyle w:val="a9"/>
      <w:framePr w:wrap="around" w:vAnchor="text" w:hAnchor="margin" w:xAlign="center" w:y="1"/>
      <w:jc w:val="center"/>
      <w:rPr>
        <w:rStyle w:val="aa"/>
        <w:rFonts w:ascii="Times New Roman" w:hAnsi="Times New Roman"/>
        <w:sz w:val="20"/>
      </w:rPr>
    </w:pPr>
    <w:r w:rsidRPr="00B104E0">
      <w:rPr>
        <w:rStyle w:val="aa"/>
        <w:rFonts w:ascii="Times New Roman" w:hAnsi="Times New Roman"/>
        <w:sz w:val="20"/>
      </w:rPr>
      <w:fldChar w:fldCharType="begin"/>
    </w:r>
    <w:r w:rsidRPr="00B104E0">
      <w:rPr>
        <w:rStyle w:val="aa"/>
        <w:rFonts w:ascii="Times New Roman" w:hAnsi="Times New Roman"/>
        <w:sz w:val="20"/>
      </w:rPr>
      <w:instrText xml:space="preserve">PAGE  </w:instrText>
    </w:r>
    <w:r w:rsidRPr="00B104E0">
      <w:rPr>
        <w:rStyle w:val="aa"/>
        <w:rFonts w:ascii="Times New Roman" w:hAnsi="Times New Roman"/>
        <w:sz w:val="20"/>
      </w:rPr>
      <w:fldChar w:fldCharType="separate"/>
    </w:r>
    <w:r>
      <w:rPr>
        <w:rStyle w:val="aa"/>
        <w:rFonts w:ascii="Times New Roman" w:hAnsi="Times New Roman"/>
        <w:noProof/>
        <w:sz w:val="20"/>
      </w:rPr>
      <w:t>2</w:t>
    </w:r>
    <w:r w:rsidRPr="00B104E0">
      <w:rPr>
        <w:rStyle w:val="aa"/>
        <w:rFonts w:ascii="Times New Roman" w:hAnsi="Times New Roman"/>
        <w:sz w:val="20"/>
      </w:rPr>
      <w:fldChar w:fldCharType="end"/>
    </w:r>
  </w:p>
  <w:p w14:paraId="7C0BDCD7" w14:textId="77777777" w:rsidR="00642615" w:rsidRDefault="00642615" w:rsidP="00830B3B">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3E5BD" w14:textId="77777777" w:rsidR="00642615" w:rsidRPr="000B42FF" w:rsidRDefault="00C66BE1" w:rsidP="000B42FF">
    <w:pPr>
      <w:pStyle w:val="a9"/>
      <w:jc w:val="center"/>
      <w:rPr>
        <w:rFonts w:ascii="Times New Roman" w:hAnsi="Times New Roman"/>
        <w:sz w:val="20"/>
      </w:rPr>
    </w:pPr>
    <w:r w:rsidRPr="00B104E0">
      <w:rPr>
        <w:rStyle w:val="aa"/>
        <w:rFonts w:ascii="Times New Roman" w:hAnsi="Times New Roman"/>
        <w:sz w:val="20"/>
      </w:rPr>
      <w:fldChar w:fldCharType="begin"/>
    </w:r>
    <w:r w:rsidRPr="00B104E0">
      <w:rPr>
        <w:rStyle w:val="aa"/>
        <w:rFonts w:ascii="Times New Roman" w:hAnsi="Times New Roman"/>
        <w:sz w:val="20"/>
      </w:rPr>
      <w:instrText xml:space="preserve">PAGE  </w:instrText>
    </w:r>
    <w:r w:rsidRPr="00B104E0">
      <w:rPr>
        <w:rStyle w:val="aa"/>
        <w:rFonts w:ascii="Times New Roman" w:hAnsi="Times New Roman"/>
        <w:sz w:val="20"/>
      </w:rPr>
      <w:fldChar w:fldCharType="separate"/>
    </w:r>
    <w:r w:rsidRPr="00B104E0">
      <w:rPr>
        <w:rStyle w:val="aa"/>
        <w:rFonts w:ascii="Times New Roman" w:hAnsi="Times New Roman"/>
        <w:sz w:val="20"/>
      </w:rPr>
      <w:t>19</w:t>
    </w:r>
    <w:r w:rsidRPr="00B104E0">
      <w:rPr>
        <w:rStyle w:val="aa"/>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57901" w14:textId="77777777" w:rsidR="00C66BE1" w:rsidRDefault="00C66BE1">
      <w:r>
        <w:separator/>
      </w:r>
    </w:p>
  </w:footnote>
  <w:footnote w:type="continuationSeparator" w:id="0">
    <w:p w14:paraId="2C9F2EBF" w14:textId="77777777" w:rsidR="00C66BE1" w:rsidRDefault="00C66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3481CD6"/>
    <w:lvl w:ilvl="0">
      <w:numFmt w:val="bullet"/>
      <w:lvlText w:val="*"/>
      <w:lvlJc w:val="left"/>
    </w:lvl>
  </w:abstractNum>
  <w:abstractNum w:abstractNumId="1" w15:restartNumberingAfterBreak="0">
    <w:nsid w:val="05BB13AB"/>
    <w:multiLevelType w:val="hybridMultilevel"/>
    <w:tmpl w:val="95BE01EC"/>
    <w:lvl w:ilvl="0" w:tplc="67385F5E">
      <w:start w:val="1"/>
      <w:numFmt w:val="decimal"/>
      <w:lvlText w:val="%1)"/>
      <w:lvlJc w:val="left"/>
      <w:pPr>
        <w:ind w:left="1287" w:hanging="360"/>
      </w:pPr>
    </w:lvl>
    <w:lvl w:ilvl="1" w:tplc="21ECD790" w:tentative="1">
      <w:start w:val="1"/>
      <w:numFmt w:val="lowerLetter"/>
      <w:lvlText w:val="%2."/>
      <w:lvlJc w:val="left"/>
      <w:pPr>
        <w:ind w:left="2007" w:hanging="360"/>
      </w:pPr>
    </w:lvl>
    <w:lvl w:ilvl="2" w:tplc="35264FEC" w:tentative="1">
      <w:start w:val="1"/>
      <w:numFmt w:val="lowerRoman"/>
      <w:lvlText w:val="%3."/>
      <w:lvlJc w:val="right"/>
      <w:pPr>
        <w:ind w:left="2727" w:hanging="180"/>
      </w:pPr>
    </w:lvl>
    <w:lvl w:ilvl="3" w:tplc="6B7270FC" w:tentative="1">
      <w:start w:val="1"/>
      <w:numFmt w:val="decimal"/>
      <w:lvlText w:val="%4."/>
      <w:lvlJc w:val="left"/>
      <w:pPr>
        <w:ind w:left="3447" w:hanging="360"/>
      </w:pPr>
    </w:lvl>
    <w:lvl w:ilvl="4" w:tplc="142C2468" w:tentative="1">
      <w:start w:val="1"/>
      <w:numFmt w:val="lowerLetter"/>
      <w:lvlText w:val="%5."/>
      <w:lvlJc w:val="left"/>
      <w:pPr>
        <w:ind w:left="4167" w:hanging="360"/>
      </w:pPr>
    </w:lvl>
    <w:lvl w:ilvl="5" w:tplc="FCFE588C" w:tentative="1">
      <w:start w:val="1"/>
      <w:numFmt w:val="lowerRoman"/>
      <w:lvlText w:val="%6."/>
      <w:lvlJc w:val="right"/>
      <w:pPr>
        <w:ind w:left="4887" w:hanging="180"/>
      </w:pPr>
    </w:lvl>
    <w:lvl w:ilvl="6" w:tplc="487E7286" w:tentative="1">
      <w:start w:val="1"/>
      <w:numFmt w:val="decimal"/>
      <w:lvlText w:val="%7."/>
      <w:lvlJc w:val="left"/>
      <w:pPr>
        <w:ind w:left="5607" w:hanging="360"/>
      </w:pPr>
    </w:lvl>
    <w:lvl w:ilvl="7" w:tplc="F6780CEE" w:tentative="1">
      <w:start w:val="1"/>
      <w:numFmt w:val="lowerLetter"/>
      <w:lvlText w:val="%8."/>
      <w:lvlJc w:val="left"/>
      <w:pPr>
        <w:ind w:left="6327" w:hanging="360"/>
      </w:pPr>
    </w:lvl>
    <w:lvl w:ilvl="8" w:tplc="7FD6CC3C" w:tentative="1">
      <w:start w:val="1"/>
      <w:numFmt w:val="lowerRoman"/>
      <w:lvlText w:val="%9."/>
      <w:lvlJc w:val="right"/>
      <w:pPr>
        <w:ind w:left="7047" w:hanging="180"/>
      </w:pPr>
    </w:lvl>
  </w:abstractNum>
  <w:abstractNum w:abstractNumId="2" w15:restartNumberingAfterBreak="0">
    <w:nsid w:val="086545B3"/>
    <w:multiLevelType w:val="multilevel"/>
    <w:tmpl w:val="4838F874"/>
    <w:lvl w:ilvl="0">
      <w:start w:val="14"/>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DA7B3C"/>
    <w:multiLevelType w:val="singleLevel"/>
    <w:tmpl w:val="DD5EEEFA"/>
    <w:lvl w:ilvl="0">
      <w:start w:val="1"/>
      <w:numFmt w:val="decimal"/>
      <w:lvlText w:val="%1)"/>
      <w:legacy w:legacy="1" w:legacySpace="0" w:legacyIndent="359"/>
      <w:lvlJc w:val="left"/>
      <w:rPr>
        <w:rFonts w:ascii="Times New Roman" w:hAnsi="Times New Roman" w:cs="Times New Roman" w:hint="default"/>
      </w:rPr>
    </w:lvl>
  </w:abstractNum>
  <w:abstractNum w:abstractNumId="4" w15:restartNumberingAfterBreak="0">
    <w:nsid w:val="0F556FDB"/>
    <w:multiLevelType w:val="hybridMultilevel"/>
    <w:tmpl w:val="8F88F1D8"/>
    <w:lvl w:ilvl="0" w:tplc="FB708278">
      <w:start w:val="1"/>
      <w:numFmt w:val="decimal"/>
      <w:lvlText w:val="%1)"/>
      <w:lvlJc w:val="left"/>
      <w:pPr>
        <w:ind w:left="1467" w:hanging="900"/>
      </w:pPr>
      <w:rPr>
        <w:rFonts w:hint="default"/>
      </w:rPr>
    </w:lvl>
    <w:lvl w:ilvl="1" w:tplc="B33EFFBA" w:tentative="1">
      <w:start w:val="1"/>
      <w:numFmt w:val="lowerLetter"/>
      <w:lvlText w:val="%2."/>
      <w:lvlJc w:val="left"/>
      <w:pPr>
        <w:ind w:left="1647" w:hanging="360"/>
      </w:pPr>
    </w:lvl>
    <w:lvl w:ilvl="2" w:tplc="3E9C6966" w:tentative="1">
      <w:start w:val="1"/>
      <w:numFmt w:val="lowerRoman"/>
      <w:lvlText w:val="%3."/>
      <w:lvlJc w:val="right"/>
      <w:pPr>
        <w:ind w:left="2367" w:hanging="180"/>
      </w:pPr>
    </w:lvl>
    <w:lvl w:ilvl="3" w:tplc="D7FC9210" w:tentative="1">
      <w:start w:val="1"/>
      <w:numFmt w:val="decimal"/>
      <w:lvlText w:val="%4."/>
      <w:lvlJc w:val="left"/>
      <w:pPr>
        <w:ind w:left="3087" w:hanging="360"/>
      </w:pPr>
    </w:lvl>
    <w:lvl w:ilvl="4" w:tplc="EC004912" w:tentative="1">
      <w:start w:val="1"/>
      <w:numFmt w:val="lowerLetter"/>
      <w:lvlText w:val="%5."/>
      <w:lvlJc w:val="left"/>
      <w:pPr>
        <w:ind w:left="3807" w:hanging="360"/>
      </w:pPr>
    </w:lvl>
    <w:lvl w:ilvl="5" w:tplc="A75C0386" w:tentative="1">
      <w:start w:val="1"/>
      <w:numFmt w:val="lowerRoman"/>
      <w:lvlText w:val="%6."/>
      <w:lvlJc w:val="right"/>
      <w:pPr>
        <w:ind w:left="4527" w:hanging="180"/>
      </w:pPr>
    </w:lvl>
    <w:lvl w:ilvl="6" w:tplc="84DC8E32" w:tentative="1">
      <w:start w:val="1"/>
      <w:numFmt w:val="decimal"/>
      <w:lvlText w:val="%7."/>
      <w:lvlJc w:val="left"/>
      <w:pPr>
        <w:ind w:left="5247" w:hanging="360"/>
      </w:pPr>
    </w:lvl>
    <w:lvl w:ilvl="7" w:tplc="80C472F0" w:tentative="1">
      <w:start w:val="1"/>
      <w:numFmt w:val="lowerLetter"/>
      <w:lvlText w:val="%8."/>
      <w:lvlJc w:val="left"/>
      <w:pPr>
        <w:ind w:left="5967" w:hanging="360"/>
      </w:pPr>
    </w:lvl>
    <w:lvl w:ilvl="8" w:tplc="C4686326" w:tentative="1">
      <w:start w:val="1"/>
      <w:numFmt w:val="lowerRoman"/>
      <w:lvlText w:val="%9."/>
      <w:lvlJc w:val="right"/>
      <w:pPr>
        <w:ind w:left="6687" w:hanging="180"/>
      </w:pPr>
    </w:lvl>
  </w:abstractNum>
  <w:abstractNum w:abstractNumId="5" w15:restartNumberingAfterBreak="0">
    <w:nsid w:val="14287993"/>
    <w:multiLevelType w:val="hybridMultilevel"/>
    <w:tmpl w:val="821E1F9A"/>
    <w:lvl w:ilvl="0" w:tplc="686EE462">
      <w:start w:val="10"/>
      <w:numFmt w:val="bullet"/>
      <w:lvlText w:val="-"/>
      <w:lvlJc w:val="left"/>
      <w:pPr>
        <w:ind w:left="763" w:hanging="360"/>
      </w:pPr>
      <w:rPr>
        <w:rFonts w:ascii="Times New Roman" w:hAnsi="Times New Roman" w:hint="default"/>
      </w:rPr>
    </w:lvl>
    <w:lvl w:ilvl="1" w:tplc="49FA48B6" w:tentative="1">
      <w:start w:val="1"/>
      <w:numFmt w:val="bullet"/>
      <w:lvlText w:val="o"/>
      <w:lvlJc w:val="left"/>
      <w:pPr>
        <w:ind w:left="1483" w:hanging="360"/>
      </w:pPr>
      <w:rPr>
        <w:rFonts w:ascii="Courier New" w:hAnsi="Courier New" w:cs="Courier New" w:hint="default"/>
      </w:rPr>
    </w:lvl>
    <w:lvl w:ilvl="2" w:tplc="DF4E3A64" w:tentative="1">
      <w:start w:val="1"/>
      <w:numFmt w:val="bullet"/>
      <w:lvlText w:val=""/>
      <w:lvlJc w:val="left"/>
      <w:pPr>
        <w:ind w:left="2203" w:hanging="360"/>
      </w:pPr>
      <w:rPr>
        <w:rFonts w:ascii="Wingdings" w:hAnsi="Wingdings" w:hint="default"/>
      </w:rPr>
    </w:lvl>
    <w:lvl w:ilvl="3" w:tplc="A192E130" w:tentative="1">
      <w:start w:val="1"/>
      <w:numFmt w:val="bullet"/>
      <w:lvlText w:val=""/>
      <w:lvlJc w:val="left"/>
      <w:pPr>
        <w:ind w:left="2923" w:hanging="360"/>
      </w:pPr>
      <w:rPr>
        <w:rFonts w:ascii="Symbol" w:hAnsi="Symbol" w:hint="default"/>
      </w:rPr>
    </w:lvl>
    <w:lvl w:ilvl="4" w:tplc="894CA800" w:tentative="1">
      <w:start w:val="1"/>
      <w:numFmt w:val="bullet"/>
      <w:lvlText w:val="o"/>
      <w:lvlJc w:val="left"/>
      <w:pPr>
        <w:ind w:left="3643" w:hanging="360"/>
      </w:pPr>
      <w:rPr>
        <w:rFonts w:ascii="Courier New" w:hAnsi="Courier New" w:cs="Courier New" w:hint="default"/>
      </w:rPr>
    </w:lvl>
    <w:lvl w:ilvl="5" w:tplc="A20C1A06" w:tentative="1">
      <w:start w:val="1"/>
      <w:numFmt w:val="bullet"/>
      <w:lvlText w:val=""/>
      <w:lvlJc w:val="left"/>
      <w:pPr>
        <w:ind w:left="4363" w:hanging="360"/>
      </w:pPr>
      <w:rPr>
        <w:rFonts w:ascii="Wingdings" w:hAnsi="Wingdings" w:hint="default"/>
      </w:rPr>
    </w:lvl>
    <w:lvl w:ilvl="6" w:tplc="9D3A4AF6" w:tentative="1">
      <w:start w:val="1"/>
      <w:numFmt w:val="bullet"/>
      <w:lvlText w:val=""/>
      <w:lvlJc w:val="left"/>
      <w:pPr>
        <w:ind w:left="5083" w:hanging="360"/>
      </w:pPr>
      <w:rPr>
        <w:rFonts w:ascii="Symbol" w:hAnsi="Symbol" w:hint="default"/>
      </w:rPr>
    </w:lvl>
    <w:lvl w:ilvl="7" w:tplc="4B1E1244" w:tentative="1">
      <w:start w:val="1"/>
      <w:numFmt w:val="bullet"/>
      <w:lvlText w:val="o"/>
      <w:lvlJc w:val="left"/>
      <w:pPr>
        <w:ind w:left="5803" w:hanging="360"/>
      </w:pPr>
      <w:rPr>
        <w:rFonts w:ascii="Courier New" w:hAnsi="Courier New" w:cs="Courier New" w:hint="default"/>
      </w:rPr>
    </w:lvl>
    <w:lvl w:ilvl="8" w:tplc="3B3E23FA" w:tentative="1">
      <w:start w:val="1"/>
      <w:numFmt w:val="bullet"/>
      <w:lvlText w:val=""/>
      <w:lvlJc w:val="left"/>
      <w:pPr>
        <w:ind w:left="6523" w:hanging="360"/>
      </w:pPr>
      <w:rPr>
        <w:rFonts w:ascii="Wingdings" w:hAnsi="Wingdings" w:hint="default"/>
      </w:rPr>
    </w:lvl>
  </w:abstractNum>
  <w:abstractNum w:abstractNumId="6" w15:restartNumberingAfterBreak="0">
    <w:nsid w:val="1BA12E43"/>
    <w:multiLevelType w:val="hybridMultilevel"/>
    <w:tmpl w:val="16029382"/>
    <w:lvl w:ilvl="0" w:tplc="3AE0FE68">
      <w:start w:val="1"/>
      <w:numFmt w:val="decimal"/>
      <w:lvlText w:val="%1)"/>
      <w:lvlJc w:val="left"/>
      <w:pPr>
        <w:ind w:left="720" w:hanging="360"/>
      </w:pPr>
    </w:lvl>
    <w:lvl w:ilvl="1" w:tplc="91448460" w:tentative="1">
      <w:start w:val="1"/>
      <w:numFmt w:val="lowerLetter"/>
      <w:lvlText w:val="%2."/>
      <w:lvlJc w:val="left"/>
      <w:pPr>
        <w:ind w:left="1440" w:hanging="360"/>
      </w:pPr>
    </w:lvl>
    <w:lvl w:ilvl="2" w:tplc="CE5E8414" w:tentative="1">
      <w:start w:val="1"/>
      <w:numFmt w:val="lowerRoman"/>
      <w:lvlText w:val="%3."/>
      <w:lvlJc w:val="right"/>
      <w:pPr>
        <w:ind w:left="2160" w:hanging="180"/>
      </w:pPr>
    </w:lvl>
    <w:lvl w:ilvl="3" w:tplc="99165EEC" w:tentative="1">
      <w:start w:val="1"/>
      <w:numFmt w:val="decimal"/>
      <w:lvlText w:val="%4."/>
      <w:lvlJc w:val="left"/>
      <w:pPr>
        <w:ind w:left="2880" w:hanging="360"/>
      </w:pPr>
    </w:lvl>
    <w:lvl w:ilvl="4" w:tplc="EADA4010" w:tentative="1">
      <w:start w:val="1"/>
      <w:numFmt w:val="lowerLetter"/>
      <w:lvlText w:val="%5."/>
      <w:lvlJc w:val="left"/>
      <w:pPr>
        <w:ind w:left="3600" w:hanging="360"/>
      </w:pPr>
    </w:lvl>
    <w:lvl w:ilvl="5" w:tplc="15F221DE" w:tentative="1">
      <w:start w:val="1"/>
      <w:numFmt w:val="lowerRoman"/>
      <w:lvlText w:val="%6."/>
      <w:lvlJc w:val="right"/>
      <w:pPr>
        <w:ind w:left="4320" w:hanging="180"/>
      </w:pPr>
    </w:lvl>
    <w:lvl w:ilvl="6" w:tplc="9F4A7B6A" w:tentative="1">
      <w:start w:val="1"/>
      <w:numFmt w:val="decimal"/>
      <w:lvlText w:val="%7."/>
      <w:lvlJc w:val="left"/>
      <w:pPr>
        <w:ind w:left="5040" w:hanging="360"/>
      </w:pPr>
    </w:lvl>
    <w:lvl w:ilvl="7" w:tplc="359ADF92" w:tentative="1">
      <w:start w:val="1"/>
      <w:numFmt w:val="lowerLetter"/>
      <w:lvlText w:val="%8."/>
      <w:lvlJc w:val="left"/>
      <w:pPr>
        <w:ind w:left="5760" w:hanging="360"/>
      </w:pPr>
    </w:lvl>
    <w:lvl w:ilvl="8" w:tplc="9A82F466" w:tentative="1">
      <w:start w:val="1"/>
      <w:numFmt w:val="lowerRoman"/>
      <w:lvlText w:val="%9."/>
      <w:lvlJc w:val="right"/>
      <w:pPr>
        <w:ind w:left="6480" w:hanging="180"/>
      </w:pPr>
    </w:lvl>
  </w:abstractNum>
  <w:abstractNum w:abstractNumId="7" w15:restartNumberingAfterBreak="0">
    <w:nsid w:val="2C976B37"/>
    <w:multiLevelType w:val="multilevel"/>
    <w:tmpl w:val="CB4CC58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98A2287"/>
    <w:multiLevelType w:val="multilevel"/>
    <w:tmpl w:val="89865E3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4CD2056"/>
    <w:multiLevelType w:val="hybridMultilevel"/>
    <w:tmpl w:val="50F8B7B8"/>
    <w:lvl w:ilvl="0" w:tplc="2BCA51B0">
      <w:start w:val="1"/>
      <w:numFmt w:val="decimal"/>
      <w:lvlText w:val="%1)"/>
      <w:lvlJc w:val="left"/>
      <w:pPr>
        <w:ind w:left="1287" w:hanging="360"/>
      </w:pPr>
      <w:rPr>
        <w:b w:val="0"/>
      </w:rPr>
    </w:lvl>
    <w:lvl w:ilvl="1" w:tplc="21029748" w:tentative="1">
      <w:start w:val="1"/>
      <w:numFmt w:val="lowerLetter"/>
      <w:lvlText w:val="%2."/>
      <w:lvlJc w:val="left"/>
      <w:pPr>
        <w:ind w:left="2007" w:hanging="360"/>
      </w:pPr>
    </w:lvl>
    <w:lvl w:ilvl="2" w:tplc="2B360996" w:tentative="1">
      <w:start w:val="1"/>
      <w:numFmt w:val="lowerRoman"/>
      <w:lvlText w:val="%3."/>
      <w:lvlJc w:val="right"/>
      <w:pPr>
        <w:ind w:left="2727" w:hanging="180"/>
      </w:pPr>
    </w:lvl>
    <w:lvl w:ilvl="3" w:tplc="2F506D6C" w:tentative="1">
      <w:start w:val="1"/>
      <w:numFmt w:val="decimal"/>
      <w:lvlText w:val="%4."/>
      <w:lvlJc w:val="left"/>
      <w:pPr>
        <w:ind w:left="3447" w:hanging="360"/>
      </w:pPr>
    </w:lvl>
    <w:lvl w:ilvl="4" w:tplc="20F6C362" w:tentative="1">
      <w:start w:val="1"/>
      <w:numFmt w:val="lowerLetter"/>
      <w:lvlText w:val="%5."/>
      <w:lvlJc w:val="left"/>
      <w:pPr>
        <w:ind w:left="4167" w:hanging="360"/>
      </w:pPr>
    </w:lvl>
    <w:lvl w:ilvl="5" w:tplc="F7A89F54" w:tentative="1">
      <w:start w:val="1"/>
      <w:numFmt w:val="lowerRoman"/>
      <w:lvlText w:val="%6."/>
      <w:lvlJc w:val="right"/>
      <w:pPr>
        <w:ind w:left="4887" w:hanging="180"/>
      </w:pPr>
    </w:lvl>
    <w:lvl w:ilvl="6" w:tplc="ED4403E6" w:tentative="1">
      <w:start w:val="1"/>
      <w:numFmt w:val="decimal"/>
      <w:lvlText w:val="%7."/>
      <w:lvlJc w:val="left"/>
      <w:pPr>
        <w:ind w:left="5607" w:hanging="360"/>
      </w:pPr>
    </w:lvl>
    <w:lvl w:ilvl="7" w:tplc="F566F43A" w:tentative="1">
      <w:start w:val="1"/>
      <w:numFmt w:val="lowerLetter"/>
      <w:lvlText w:val="%8."/>
      <w:lvlJc w:val="left"/>
      <w:pPr>
        <w:ind w:left="6327" w:hanging="360"/>
      </w:pPr>
    </w:lvl>
    <w:lvl w:ilvl="8" w:tplc="FF8A01D0" w:tentative="1">
      <w:start w:val="1"/>
      <w:numFmt w:val="lowerRoman"/>
      <w:lvlText w:val="%9."/>
      <w:lvlJc w:val="right"/>
      <w:pPr>
        <w:ind w:left="7047" w:hanging="180"/>
      </w:pPr>
    </w:lvl>
  </w:abstractNum>
  <w:abstractNum w:abstractNumId="10" w15:restartNumberingAfterBreak="0">
    <w:nsid w:val="51A26B7D"/>
    <w:multiLevelType w:val="multilevel"/>
    <w:tmpl w:val="B3FEC1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9A14C0"/>
    <w:multiLevelType w:val="hybridMultilevel"/>
    <w:tmpl w:val="77300564"/>
    <w:lvl w:ilvl="0" w:tplc="350431EE">
      <w:start w:val="1"/>
      <w:numFmt w:val="decimal"/>
      <w:lvlText w:val="%1)"/>
      <w:lvlJc w:val="left"/>
      <w:pPr>
        <w:ind w:left="1482" w:hanging="915"/>
      </w:pPr>
      <w:rPr>
        <w:rFonts w:hint="default"/>
      </w:rPr>
    </w:lvl>
    <w:lvl w:ilvl="1" w:tplc="D3922BE8" w:tentative="1">
      <w:start w:val="1"/>
      <w:numFmt w:val="lowerLetter"/>
      <w:lvlText w:val="%2."/>
      <w:lvlJc w:val="left"/>
      <w:pPr>
        <w:ind w:left="1647" w:hanging="360"/>
      </w:pPr>
    </w:lvl>
    <w:lvl w:ilvl="2" w:tplc="BA16888A" w:tentative="1">
      <w:start w:val="1"/>
      <w:numFmt w:val="lowerRoman"/>
      <w:lvlText w:val="%3."/>
      <w:lvlJc w:val="right"/>
      <w:pPr>
        <w:ind w:left="2367" w:hanging="180"/>
      </w:pPr>
    </w:lvl>
    <w:lvl w:ilvl="3" w:tplc="972E2334" w:tentative="1">
      <w:start w:val="1"/>
      <w:numFmt w:val="decimal"/>
      <w:lvlText w:val="%4."/>
      <w:lvlJc w:val="left"/>
      <w:pPr>
        <w:ind w:left="3087" w:hanging="360"/>
      </w:pPr>
    </w:lvl>
    <w:lvl w:ilvl="4" w:tplc="FAA071EE" w:tentative="1">
      <w:start w:val="1"/>
      <w:numFmt w:val="lowerLetter"/>
      <w:lvlText w:val="%5."/>
      <w:lvlJc w:val="left"/>
      <w:pPr>
        <w:ind w:left="3807" w:hanging="360"/>
      </w:pPr>
    </w:lvl>
    <w:lvl w:ilvl="5" w:tplc="1A849246" w:tentative="1">
      <w:start w:val="1"/>
      <w:numFmt w:val="lowerRoman"/>
      <w:lvlText w:val="%6."/>
      <w:lvlJc w:val="right"/>
      <w:pPr>
        <w:ind w:left="4527" w:hanging="180"/>
      </w:pPr>
    </w:lvl>
    <w:lvl w:ilvl="6" w:tplc="2DFEE076" w:tentative="1">
      <w:start w:val="1"/>
      <w:numFmt w:val="decimal"/>
      <w:lvlText w:val="%7."/>
      <w:lvlJc w:val="left"/>
      <w:pPr>
        <w:ind w:left="5247" w:hanging="360"/>
      </w:pPr>
    </w:lvl>
    <w:lvl w:ilvl="7" w:tplc="A0BA680C" w:tentative="1">
      <w:start w:val="1"/>
      <w:numFmt w:val="lowerLetter"/>
      <w:lvlText w:val="%8."/>
      <w:lvlJc w:val="left"/>
      <w:pPr>
        <w:ind w:left="5967" w:hanging="360"/>
      </w:pPr>
    </w:lvl>
    <w:lvl w:ilvl="8" w:tplc="23D4CFA0" w:tentative="1">
      <w:start w:val="1"/>
      <w:numFmt w:val="lowerRoman"/>
      <w:lvlText w:val="%9."/>
      <w:lvlJc w:val="right"/>
      <w:pPr>
        <w:ind w:left="6687" w:hanging="180"/>
      </w:pPr>
    </w:lvl>
  </w:abstractNum>
  <w:abstractNum w:abstractNumId="12" w15:restartNumberingAfterBreak="0">
    <w:nsid w:val="68304541"/>
    <w:multiLevelType w:val="hybridMultilevel"/>
    <w:tmpl w:val="1A9400CA"/>
    <w:lvl w:ilvl="0" w:tplc="9BC434A6">
      <w:start w:val="1"/>
      <w:numFmt w:val="decimal"/>
      <w:lvlText w:val="%1."/>
      <w:lvlJc w:val="left"/>
      <w:pPr>
        <w:ind w:left="1287" w:hanging="360"/>
      </w:pPr>
      <w:rPr>
        <w:rFonts w:hint="default"/>
      </w:rPr>
    </w:lvl>
    <w:lvl w:ilvl="1" w:tplc="28A239AA" w:tentative="1">
      <w:start w:val="1"/>
      <w:numFmt w:val="lowerLetter"/>
      <w:lvlText w:val="%2."/>
      <w:lvlJc w:val="left"/>
      <w:pPr>
        <w:ind w:left="2007" w:hanging="360"/>
      </w:pPr>
    </w:lvl>
    <w:lvl w:ilvl="2" w:tplc="91F28B5E" w:tentative="1">
      <w:start w:val="1"/>
      <w:numFmt w:val="lowerRoman"/>
      <w:lvlText w:val="%3."/>
      <w:lvlJc w:val="right"/>
      <w:pPr>
        <w:ind w:left="2727" w:hanging="180"/>
      </w:pPr>
    </w:lvl>
    <w:lvl w:ilvl="3" w:tplc="2C04071A" w:tentative="1">
      <w:start w:val="1"/>
      <w:numFmt w:val="decimal"/>
      <w:lvlText w:val="%4."/>
      <w:lvlJc w:val="left"/>
      <w:pPr>
        <w:ind w:left="3447" w:hanging="360"/>
      </w:pPr>
    </w:lvl>
    <w:lvl w:ilvl="4" w:tplc="CA9ECCE6" w:tentative="1">
      <w:start w:val="1"/>
      <w:numFmt w:val="lowerLetter"/>
      <w:lvlText w:val="%5."/>
      <w:lvlJc w:val="left"/>
      <w:pPr>
        <w:ind w:left="4167" w:hanging="360"/>
      </w:pPr>
    </w:lvl>
    <w:lvl w:ilvl="5" w:tplc="519063F6" w:tentative="1">
      <w:start w:val="1"/>
      <w:numFmt w:val="lowerRoman"/>
      <w:lvlText w:val="%6."/>
      <w:lvlJc w:val="right"/>
      <w:pPr>
        <w:ind w:left="4887" w:hanging="180"/>
      </w:pPr>
    </w:lvl>
    <w:lvl w:ilvl="6" w:tplc="5CA48D0E" w:tentative="1">
      <w:start w:val="1"/>
      <w:numFmt w:val="decimal"/>
      <w:lvlText w:val="%7."/>
      <w:lvlJc w:val="left"/>
      <w:pPr>
        <w:ind w:left="5607" w:hanging="360"/>
      </w:pPr>
    </w:lvl>
    <w:lvl w:ilvl="7" w:tplc="E8582E0A" w:tentative="1">
      <w:start w:val="1"/>
      <w:numFmt w:val="lowerLetter"/>
      <w:lvlText w:val="%8."/>
      <w:lvlJc w:val="left"/>
      <w:pPr>
        <w:ind w:left="6327" w:hanging="360"/>
      </w:pPr>
    </w:lvl>
    <w:lvl w:ilvl="8" w:tplc="9698E28C" w:tentative="1">
      <w:start w:val="1"/>
      <w:numFmt w:val="lowerRoman"/>
      <w:lvlText w:val="%9."/>
      <w:lvlJc w:val="right"/>
      <w:pPr>
        <w:ind w:left="7047" w:hanging="180"/>
      </w:pPr>
    </w:lvl>
  </w:abstractNum>
  <w:abstractNum w:abstractNumId="13" w15:restartNumberingAfterBreak="0">
    <w:nsid w:val="70AA08C2"/>
    <w:multiLevelType w:val="singleLevel"/>
    <w:tmpl w:val="4C828208"/>
    <w:lvl w:ilvl="0">
      <w:start w:val="10"/>
      <w:numFmt w:val="bullet"/>
      <w:lvlText w:val="-"/>
      <w:lvlJc w:val="left"/>
      <w:pPr>
        <w:tabs>
          <w:tab w:val="num" w:pos="1080"/>
        </w:tabs>
        <w:ind w:left="1080" w:hanging="570"/>
      </w:pPr>
      <w:rPr>
        <w:rFonts w:ascii="Times New Roman" w:hAnsi="Times New Roman" w:hint="default"/>
      </w:rPr>
    </w:lvl>
  </w:abstractNum>
  <w:abstractNum w:abstractNumId="14" w15:restartNumberingAfterBreak="0">
    <w:nsid w:val="7114642C"/>
    <w:multiLevelType w:val="hybridMultilevel"/>
    <w:tmpl w:val="7180A59A"/>
    <w:lvl w:ilvl="0" w:tplc="D744DF9E">
      <w:start w:val="3"/>
      <w:numFmt w:val="decimal"/>
      <w:lvlText w:val="%1)"/>
      <w:lvlJc w:val="left"/>
      <w:pPr>
        <w:tabs>
          <w:tab w:val="num" w:pos="1069"/>
        </w:tabs>
        <w:ind w:left="1069" w:hanging="360"/>
      </w:pPr>
      <w:rPr>
        <w:rFonts w:hint="default"/>
      </w:rPr>
    </w:lvl>
    <w:lvl w:ilvl="1" w:tplc="5FF4A9FA" w:tentative="1">
      <w:start w:val="1"/>
      <w:numFmt w:val="lowerLetter"/>
      <w:lvlText w:val="%2."/>
      <w:lvlJc w:val="left"/>
      <w:pPr>
        <w:tabs>
          <w:tab w:val="num" w:pos="1789"/>
        </w:tabs>
        <w:ind w:left="1789" w:hanging="360"/>
      </w:pPr>
    </w:lvl>
    <w:lvl w:ilvl="2" w:tplc="683A1796" w:tentative="1">
      <w:start w:val="1"/>
      <w:numFmt w:val="lowerRoman"/>
      <w:lvlText w:val="%3."/>
      <w:lvlJc w:val="right"/>
      <w:pPr>
        <w:tabs>
          <w:tab w:val="num" w:pos="2509"/>
        </w:tabs>
        <w:ind w:left="2509" w:hanging="180"/>
      </w:pPr>
    </w:lvl>
    <w:lvl w:ilvl="3" w:tplc="240C3406" w:tentative="1">
      <w:start w:val="1"/>
      <w:numFmt w:val="decimal"/>
      <w:lvlText w:val="%4."/>
      <w:lvlJc w:val="left"/>
      <w:pPr>
        <w:tabs>
          <w:tab w:val="num" w:pos="3229"/>
        </w:tabs>
        <w:ind w:left="3229" w:hanging="360"/>
      </w:pPr>
    </w:lvl>
    <w:lvl w:ilvl="4" w:tplc="23608262" w:tentative="1">
      <w:start w:val="1"/>
      <w:numFmt w:val="lowerLetter"/>
      <w:lvlText w:val="%5."/>
      <w:lvlJc w:val="left"/>
      <w:pPr>
        <w:tabs>
          <w:tab w:val="num" w:pos="3949"/>
        </w:tabs>
        <w:ind w:left="3949" w:hanging="360"/>
      </w:pPr>
    </w:lvl>
    <w:lvl w:ilvl="5" w:tplc="67464EF0" w:tentative="1">
      <w:start w:val="1"/>
      <w:numFmt w:val="lowerRoman"/>
      <w:lvlText w:val="%6."/>
      <w:lvlJc w:val="right"/>
      <w:pPr>
        <w:tabs>
          <w:tab w:val="num" w:pos="4669"/>
        </w:tabs>
        <w:ind w:left="4669" w:hanging="180"/>
      </w:pPr>
    </w:lvl>
    <w:lvl w:ilvl="6" w:tplc="D44852CE" w:tentative="1">
      <w:start w:val="1"/>
      <w:numFmt w:val="decimal"/>
      <w:lvlText w:val="%7."/>
      <w:lvlJc w:val="left"/>
      <w:pPr>
        <w:tabs>
          <w:tab w:val="num" w:pos="5389"/>
        </w:tabs>
        <w:ind w:left="5389" w:hanging="360"/>
      </w:pPr>
    </w:lvl>
    <w:lvl w:ilvl="7" w:tplc="0B3C6952" w:tentative="1">
      <w:start w:val="1"/>
      <w:numFmt w:val="lowerLetter"/>
      <w:lvlText w:val="%8."/>
      <w:lvlJc w:val="left"/>
      <w:pPr>
        <w:tabs>
          <w:tab w:val="num" w:pos="6109"/>
        </w:tabs>
        <w:ind w:left="6109" w:hanging="360"/>
      </w:pPr>
    </w:lvl>
    <w:lvl w:ilvl="8" w:tplc="E7A2F42E" w:tentative="1">
      <w:start w:val="1"/>
      <w:numFmt w:val="lowerRoman"/>
      <w:lvlText w:val="%9."/>
      <w:lvlJc w:val="right"/>
      <w:pPr>
        <w:tabs>
          <w:tab w:val="num" w:pos="6829"/>
        </w:tabs>
        <w:ind w:left="6829" w:hanging="180"/>
      </w:pPr>
    </w:lvl>
  </w:abstractNum>
  <w:num w:numId="1">
    <w:abstractNumId w:val="13"/>
  </w:num>
  <w:num w:numId="2">
    <w:abstractNumId w:val="7"/>
  </w:num>
  <w:num w:numId="3">
    <w:abstractNumId w:val="14"/>
  </w:num>
  <w:num w:numId="4">
    <w:abstractNumId w:val="3"/>
  </w:num>
  <w:num w:numId="5">
    <w:abstractNumId w:val="8"/>
  </w:num>
  <w:num w:numId="6">
    <w:abstractNumId w:val="2"/>
  </w:num>
  <w:num w:numId="7">
    <w:abstractNumId w:val="0"/>
    <w:lvlOverride w:ilvl="0">
      <w:lvl w:ilvl="0">
        <w:numFmt w:val="bullet"/>
        <w:lvlText w:val="•"/>
        <w:lvlJc w:val="left"/>
        <w:pPr>
          <w:ind w:left="720" w:hanging="360"/>
        </w:pPr>
        <w:rPr>
          <w:rFonts w:ascii="Times New Roman" w:hAnsi="Times New Roman" w:cs="Times New Roman" w:hint="default"/>
        </w:rPr>
      </w:lvl>
    </w:lvlOverride>
  </w:num>
  <w:num w:numId="8">
    <w:abstractNumId w:val="12"/>
  </w:num>
  <w:num w:numId="9">
    <w:abstractNumId w:val="11"/>
  </w:num>
  <w:num w:numId="10">
    <w:abstractNumId w:val="6"/>
  </w:num>
  <w:num w:numId="11">
    <w:abstractNumId w:val="5"/>
  </w:num>
  <w:num w:numId="12">
    <w:abstractNumId w:val="1"/>
  </w:num>
  <w:num w:numId="13">
    <w:abstractNumId w:val="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5FF"/>
    <w:rsid w:val="00000DC2"/>
    <w:rsid w:val="00002724"/>
    <w:rsid w:val="00003522"/>
    <w:rsid w:val="00003F99"/>
    <w:rsid w:val="00006222"/>
    <w:rsid w:val="00006278"/>
    <w:rsid w:val="00007E8C"/>
    <w:rsid w:val="00010ABE"/>
    <w:rsid w:val="00013981"/>
    <w:rsid w:val="00017473"/>
    <w:rsid w:val="00017A36"/>
    <w:rsid w:val="00021399"/>
    <w:rsid w:val="0002244B"/>
    <w:rsid w:val="00023190"/>
    <w:rsid w:val="00026135"/>
    <w:rsid w:val="00026749"/>
    <w:rsid w:val="00032D64"/>
    <w:rsid w:val="000378E7"/>
    <w:rsid w:val="00043BA3"/>
    <w:rsid w:val="0004417B"/>
    <w:rsid w:val="000452F6"/>
    <w:rsid w:val="000527EE"/>
    <w:rsid w:val="00053E38"/>
    <w:rsid w:val="00055664"/>
    <w:rsid w:val="00057075"/>
    <w:rsid w:val="00057415"/>
    <w:rsid w:val="0006138C"/>
    <w:rsid w:val="00062CF3"/>
    <w:rsid w:val="000711CF"/>
    <w:rsid w:val="000717FD"/>
    <w:rsid w:val="00072695"/>
    <w:rsid w:val="00074C74"/>
    <w:rsid w:val="00075FB1"/>
    <w:rsid w:val="00077A0D"/>
    <w:rsid w:val="000859FB"/>
    <w:rsid w:val="00086D0E"/>
    <w:rsid w:val="00087A3C"/>
    <w:rsid w:val="000928EB"/>
    <w:rsid w:val="00093FBA"/>
    <w:rsid w:val="00095B6A"/>
    <w:rsid w:val="00096A77"/>
    <w:rsid w:val="000A5A32"/>
    <w:rsid w:val="000A7E84"/>
    <w:rsid w:val="000B29C2"/>
    <w:rsid w:val="000B42FF"/>
    <w:rsid w:val="000B45D2"/>
    <w:rsid w:val="000B45E2"/>
    <w:rsid w:val="000C4D84"/>
    <w:rsid w:val="000D117F"/>
    <w:rsid w:val="000D3A3B"/>
    <w:rsid w:val="000E5039"/>
    <w:rsid w:val="000E5719"/>
    <w:rsid w:val="000E5DED"/>
    <w:rsid w:val="000E6240"/>
    <w:rsid w:val="000F63C7"/>
    <w:rsid w:val="00102D07"/>
    <w:rsid w:val="001035FF"/>
    <w:rsid w:val="00106851"/>
    <w:rsid w:val="0011145F"/>
    <w:rsid w:val="00111CF6"/>
    <w:rsid w:val="0011216B"/>
    <w:rsid w:val="001173CE"/>
    <w:rsid w:val="00125A42"/>
    <w:rsid w:val="00126111"/>
    <w:rsid w:val="0012793A"/>
    <w:rsid w:val="00133285"/>
    <w:rsid w:val="001422B6"/>
    <w:rsid w:val="001445F4"/>
    <w:rsid w:val="00146F66"/>
    <w:rsid w:val="00147671"/>
    <w:rsid w:val="001523CA"/>
    <w:rsid w:val="001526DF"/>
    <w:rsid w:val="00160514"/>
    <w:rsid w:val="0016051A"/>
    <w:rsid w:val="001666E2"/>
    <w:rsid w:val="001679C4"/>
    <w:rsid w:val="0017729A"/>
    <w:rsid w:val="00182AEF"/>
    <w:rsid w:val="00183757"/>
    <w:rsid w:val="00184DC3"/>
    <w:rsid w:val="00185274"/>
    <w:rsid w:val="00194C8B"/>
    <w:rsid w:val="001A181F"/>
    <w:rsid w:val="001B55D2"/>
    <w:rsid w:val="001B5818"/>
    <w:rsid w:val="001B6745"/>
    <w:rsid w:val="001B6FBF"/>
    <w:rsid w:val="001C29F2"/>
    <w:rsid w:val="001D0DE5"/>
    <w:rsid w:val="001D17F3"/>
    <w:rsid w:val="001E0CB9"/>
    <w:rsid w:val="001E27BC"/>
    <w:rsid w:val="001E5949"/>
    <w:rsid w:val="001E64D2"/>
    <w:rsid w:val="001E714E"/>
    <w:rsid w:val="001E745B"/>
    <w:rsid w:val="001E76F8"/>
    <w:rsid w:val="001F1B65"/>
    <w:rsid w:val="001F3179"/>
    <w:rsid w:val="001F4B3B"/>
    <w:rsid w:val="001F630F"/>
    <w:rsid w:val="001F754D"/>
    <w:rsid w:val="00201293"/>
    <w:rsid w:val="002042AD"/>
    <w:rsid w:val="00204678"/>
    <w:rsid w:val="002049D6"/>
    <w:rsid w:val="002056D8"/>
    <w:rsid w:val="002102BF"/>
    <w:rsid w:val="00213DC6"/>
    <w:rsid w:val="00215362"/>
    <w:rsid w:val="002165FE"/>
    <w:rsid w:val="00217B9A"/>
    <w:rsid w:val="002209AD"/>
    <w:rsid w:val="00220AFE"/>
    <w:rsid w:val="00220CF7"/>
    <w:rsid w:val="00222681"/>
    <w:rsid w:val="00223303"/>
    <w:rsid w:val="002244C8"/>
    <w:rsid w:val="0022575F"/>
    <w:rsid w:val="002279AF"/>
    <w:rsid w:val="002318E1"/>
    <w:rsid w:val="00233815"/>
    <w:rsid w:val="00233A16"/>
    <w:rsid w:val="00234695"/>
    <w:rsid w:val="002410DD"/>
    <w:rsid w:val="0024217B"/>
    <w:rsid w:val="00242D70"/>
    <w:rsid w:val="00245E86"/>
    <w:rsid w:val="00246764"/>
    <w:rsid w:val="00247601"/>
    <w:rsid w:val="00251AE2"/>
    <w:rsid w:val="00252DF7"/>
    <w:rsid w:val="002545F0"/>
    <w:rsid w:val="00255A45"/>
    <w:rsid w:val="00265108"/>
    <w:rsid w:val="00265E2C"/>
    <w:rsid w:val="002676B4"/>
    <w:rsid w:val="002748D1"/>
    <w:rsid w:val="002754ED"/>
    <w:rsid w:val="002759D1"/>
    <w:rsid w:val="00277EE2"/>
    <w:rsid w:val="00290185"/>
    <w:rsid w:val="002B4BD9"/>
    <w:rsid w:val="002B4F06"/>
    <w:rsid w:val="002C1AD0"/>
    <w:rsid w:val="002D07A1"/>
    <w:rsid w:val="002D1FF4"/>
    <w:rsid w:val="002D4794"/>
    <w:rsid w:val="002D7112"/>
    <w:rsid w:val="002D7DDC"/>
    <w:rsid w:val="002E0DB1"/>
    <w:rsid w:val="002E170C"/>
    <w:rsid w:val="002E406D"/>
    <w:rsid w:val="002E4F17"/>
    <w:rsid w:val="002F622D"/>
    <w:rsid w:val="002F7919"/>
    <w:rsid w:val="00300686"/>
    <w:rsid w:val="003010D1"/>
    <w:rsid w:val="00313094"/>
    <w:rsid w:val="003134DA"/>
    <w:rsid w:val="00313F58"/>
    <w:rsid w:val="00317BBB"/>
    <w:rsid w:val="00320599"/>
    <w:rsid w:val="003206BE"/>
    <w:rsid w:val="00320D77"/>
    <w:rsid w:val="0032372A"/>
    <w:rsid w:val="003239DF"/>
    <w:rsid w:val="003276CF"/>
    <w:rsid w:val="00330900"/>
    <w:rsid w:val="00330BA2"/>
    <w:rsid w:val="00336A97"/>
    <w:rsid w:val="00337C94"/>
    <w:rsid w:val="00343989"/>
    <w:rsid w:val="00346A7E"/>
    <w:rsid w:val="00346E45"/>
    <w:rsid w:val="003517D4"/>
    <w:rsid w:val="00356175"/>
    <w:rsid w:val="0035717D"/>
    <w:rsid w:val="00364C66"/>
    <w:rsid w:val="00365D3E"/>
    <w:rsid w:val="00373CA7"/>
    <w:rsid w:val="00386A98"/>
    <w:rsid w:val="00387585"/>
    <w:rsid w:val="00392349"/>
    <w:rsid w:val="0039410A"/>
    <w:rsid w:val="00397100"/>
    <w:rsid w:val="003A2455"/>
    <w:rsid w:val="003A293A"/>
    <w:rsid w:val="003A3545"/>
    <w:rsid w:val="003A437D"/>
    <w:rsid w:val="003A6F25"/>
    <w:rsid w:val="003B54FE"/>
    <w:rsid w:val="003B5F47"/>
    <w:rsid w:val="003B64EA"/>
    <w:rsid w:val="003C178D"/>
    <w:rsid w:val="003D2324"/>
    <w:rsid w:val="003D499B"/>
    <w:rsid w:val="003D5372"/>
    <w:rsid w:val="003E2BC4"/>
    <w:rsid w:val="003E3189"/>
    <w:rsid w:val="003F1D6A"/>
    <w:rsid w:val="003F3094"/>
    <w:rsid w:val="003F6224"/>
    <w:rsid w:val="00400372"/>
    <w:rsid w:val="004005E5"/>
    <w:rsid w:val="00402DB0"/>
    <w:rsid w:val="00403828"/>
    <w:rsid w:val="00406A68"/>
    <w:rsid w:val="004074C7"/>
    <w:rsid w:val="0041332C"/>
    <w:rsid w:val="0042436B"/>
    <w:rsid w:val="0042619C"/>
    <w:rsid w:val="00430A82"/>
    <w:rsid w:val="0044016B"/>
    <w:rsid w:val="00440928"/>
    <w:rsid w:val="00443EAF"/>
    <w:rsid w:val="00445F71"/>
    <w:rsid w:val="004470CC"/>
    <w:rsid w:val="00447458"/>
    <w:rsid w:val="004552D7"/>
    <w:rsid w:val="004557CF"/>
    <w:rsid w:val="004615D6"/>
    <w:rsid w:val="00462B55"/>
    <w:rsid w:val="00464B5F"/>
    <w:rsid w:val="00466D94"/>
    <w:rsid w:val="00473394"/>
    <w:rsid w:val="00483177"/>
    <w:rsid w:val="00483822"/>
    <w:rsid w:val="00491262"/>
    <w:rsid w:val="0049367D"/>
    <w:rsid w:val="00493D46"/>
    <w:rsid w:val="004955F5"/>
    <w:rsid w:val="00495BB7"/>
    <w:rsid w:val="00496BED"/>
    <w:rsid w:val="004A068A"/>
    <w:rsid w:val="004A3846"/>
    <w:rsid w:val="004A6B18"/>
    <w:rsid w:val="004B0ABF"/>
    <w:rsid w:val="004B13E2"/>
    <w:rsid w:val="004B56A1"/>
    <w:rsid w:val="004C4299"/>
    <w:rsid w:val="004C438F"/>
    <w:rsid w:val="004D020F"/>
    <w:rsid w:val="004D35E5"/>
    <w:rsid w:val="004D3833"/>
    <w:rsid w:val="004D3B82"/>
    <w:rsid w:val="004D5C2B"/>
    <w:rsid w:val="004E3566"/>
    <w:rsid w:val="004E59D3"/>
    <w:rsid w:val="004E642E"/>
    <w:rsid w:val="004F0081"/>
    <w:rsid w:val="004F03D7"/>
    <w:rsid w:val="004F2965"/>
    <w:rsid w:val="004F2D66"/>
    <w:rsid w:val="004F302F"/>
    <w:rsid w:val="004F431F"/>
    <w:rsid w:val="004F4D74"/>
    <w:rsid w:val="00501F3E"/>
    <w:rsid w:val="00503AAD"/>
    <w:rsid w:val="00505A25"/>
    <w:rsid w:val="005071AD"/>
    <w:rsid w:val="00510C19"/>
    <w:rsid w:val="005111D3"/>
    <w:rsid w:val="00511D94"/>
    <w:rsid w:val="00511F41"/>
    <w:rsid w:val="00512CB8"/>
    <w:rsid w:val="00515669"/>
    <w:rsid w:val="00522EE6"/>
    <w:rsid w:val="005233DA"/>
    <w:rsid w:val="00523C3E"/>
    <w:rsid w:val="00523C5A"/>
    <w:rsid w:val="00525059"/>
    <w:rsid w:val="00530BFB"/>
    <w:rsid w:val="005337ED"/>
    <w:rsid w:val="00547E74"/>
    <w:rsid w:val="005520C2"/>
    <w:rsid w:val="005557B9"/>
    <w:rsid w:val="00556161"/>
    <w:rsid w:val="0055709E"/>
    <w:rsid w:val="00561F58"/>
    <w:rsid w:val="0056344E"/>
    <w:rsid w:val="005652AF"/>
    <w:rsid w:val="00565E89"/>
    <w:rsid w:val="005738C8"/>
    <w:rsid w:val="00577E16"/>
    <w:rsid w:val="00581025"/>
    <w:rsid w:val="0058437D"/>
    <w:rsid w:val="0058592E"/>
    <w:rsid w:val="00585ADE"/>
    <w:rsid w:val="00594EF4"/>
    <w:rsid w:val="00595900"/>
    <w:rsid w:val="005960C2"/>
    <w:rsid w:val="005A2EC4"/>
    <w:rsid w:val="005A55F3"/>
    <w:rsid w:val="005B1C6E"/>
    <w:rsid w:val="005B3A18"/>
    <w:rsid w:val="005B3C54"/>
    <w:rsid w:val="005B5A4A"/>
    <w:rsid w:val="005C0458"/>
    <w:rsid w:val="005C1444"/>
    <w:rsid w:val="005C2529"/>
    <w:rsid w:val="005C6DFF"/>
    <w:rsid w:val="005C7DE0"/>
    <w:rsid w:val="005D1D45"/>
    <w:rsid w:val="005D23F2"/>
    <w:rsid w:val="005D4019"/>
    <w:rsid w:val="005D583B"/>
    <w:rsid w:val="005D5C7C"/>
    <w:rsid w:val="005E0CF6"/>
    <w:rsid w:val="005E1D69"/>
    <w:rsid w:val="005E2276"/>
    <w:rsid w:val="005E4AC1"/>
    <w:rsid w:val="005E7176"/>
    <w:rsid w:val="005F3EC2"/>
    <w:rsid w:val="00601A68"/>
    <w:rsid w:val="00604167"/>
    <w:rsid w:val="00604A70"/>
    <w:rsid w:val="00604AB7"/>
    <w:rsid w:val="00606CDD"/>
    <w:rsid w:val="00607460"/>
    <w:rsid w:val="0061008F"/>
    <w:rsid w:val="00613DAB"/>
    <w:rsid w:val="00613DCB"/>
    <w:rsid w:val="00625DA1"/>
    <w:rsid w:val="0062670F"/>
    <w:rsid w:val="0063088E"/>
    <w:rsid w:val="006328F6"/>
    <w:rsid w:val="00642615"/>
    <w:rsid w:val="006455D2"/>
    <w:rsid w:val="0064749C"/>
    <w:rsid w:val="00652DED"/>
    <w:rsid w:val="006564F6"/>
    <w:rsid w:val="00656E9C"/>
    <w:rsid w:val="00665122"/>
    <w:rsid w:val="00670143"/>
    <w:rsid w:val="00670A9E"/>
    <w:rsid w:val="0067110B"/>
    <w:rsid w:val="006723BE"/>
    <w:rsid w:val="00672E78"/>
    <w:rsid w:val="00675CFD"/>
    <w:rsid w:val="006777B3"/>
    <w:rsid w:val="00685FC5"/>
    <w:rsid w:val="0069172E"/>
    <w:rsid w:val="006923BF"/>
    <w:rsid w:val="0069460E"/>
    <w:rsid w:val="00695F40"/>
    <w:rsid w:val="0069745D"/>
    <w:rsid w:val="006A257B"/>
    <w:rsid w:val="006A532E"/>
    <w:rsid w:val="006A7676"/>
    <w:rsid w:val="006B240C"/>
    <w:rsid w:val="006B2795"/>
    <w:rsid w:val="006B4391"/>
    <w:rsid w:val="006B6E1D"/>
    <w:rsid w:val="006C0619"/>
    <w:rsid w:val="006C2121"/>
    <w:rsid w:val="006C2E47"/>
    <w:rsid w:val="006C3E0F"/>
    <w:rsid w:val="006C53CB"/>
    <w:rsid w:val="006C68EE"/>
    <w:rsid w:val="006D5217"/>
    <w:rsid w:val="006E0387"/>
    <w:rsid w:val="006E42EF"/>
    <w:rsid w:val="006E4C8A"/>
    <w:rsid w:val="006E4E68"/>
    <w:rsid w:val="006E683D"/>
    <w:rsid w:val="006F41F5"/>
    <w:rsid w:val="006F51A8"/>
    <w:rsid w:val="006F5BB0"/>
    <w:rsid w:val="00701171"/>
    <w:rsid w:val="00701755"/>
    <w:rsid w:val="00701964"/>
    <w:rsid w:val="00710186"/>
    <w:rsid w:val="00712532"/>
    <w:rsid w:val="00713173"/>
    <w:rsid w:val="00715928"/>
    <w:rsid w:val="007169F2"/>
    <w:rsid w:val="00720EC5"/>
    <w:rsid w:val="0072436B"/>
    <w:rsid w:val="00724EFB"/>
    <w:rsid w:val="00726AD0"/>
    <w:rsid w:val="00726AFA"/>
    <w:rsid w:val="00726FA3"/>
    <w:rsid w:val="00730257"/>
    <w:rsid w:val="00732B34"/>
    <w:rsid w:val="00732C0E"/>
    <w:rsid w:val="00740ABD"/>
    <w:rsid w:val="00746E98"/>
    <w:rsid w:val="007474F4"/>
    <w:rsid w:val="00747AB9"/>
    <w:rsid w:val="00754330"/>
    <w:rsid w:val="007543E0"/>
    <w:rsid w:val="00755F8B"/>
    <w:rsid w:val="00757082"/>
    <w:rsid w:val="007605BB"/>
    <w:rsid w:val="00763166"/>
    <w:rsid w:val="00764082"/>
    <w:rsid w:val="0076657E"/>
    <w:rsid w:val="00773787"/>
    <w:rsid w:val="007737F1"/>
    <w:rsid w:val="00773C6A"/>
    <w:rsid w:val="00773D06"/>
    <w:rsid w:val="00775C7A"/>
    <w:rsid w:val="00775F23"/>
    <w:rsid w:val="0077742B"/>
    <w:rsid w:val="00777E4C"/>
    <w:rsid w:val="007842BB"/>
    <w:rsid w:val="00786D35"/>
    <w:rsid w:val="00787048"/>
    <w:rsid w:val="00791996"/>
    <w:rsid w:val="00793DAF"/>
    <w:rsid w:val="007940E5"/>
    <w:rsid w:val="007956E9"/>
    <w:rsid w:val="00795F48"/>
    <w:rsid w:val="00796154"/>
    <w:rsid w:val="00797593"/>
    <w:rsid w:val="007A0EDE"/>
    <w:rsid w:val="007A3727"/>
    <w:rsid w:val="007A3C2A"/>
    <w:rsid w:val="007A4831"/>
    <w:rsid w:val="007A576E"/>
    <w:rsid w:val="007A6CA1"/>
    <w:rsid w:val="007A7D9A"/>
    <w:rsid w:val="007B0523"/>
    <w:rsid w:val="007B37C3"/>
    <w:rsid w:val="007B52B7"/>
    <w:rsid w:val="007B5339"/>
    <w:rsid w:val="007B5592"/>
    <w:rsid w:val="007C4A66"/>
    <w:rsid w:val="007D04FB"/>
    <w:rsid w:val="007E27FA"/>
    <w:rsid w:val="007E32BD"/>
    <w:rsid w:val="007E4C44"/>
    <w:rsid w:val="007E588E"/>
    <w:rsid w:val="007E617B"/>
    <w:rsid w:val="007E7287"/>
    <w:rsid w:val="007F2474"/>
    <w:rsid w:val="007F2CB1"/>
    <w:rsid w:val="007F6B05"/>
    <w:rsid w:val="007F6BAD"/>
    <w:rsid w:val="00801D8C"/>
    <w:rsid w:val="00806086"/>
    <w:rsid w:val="008126FA"/>
    <w:rsid w:val="00812E13"/>
    <w:rsid w:val="0081466E"/>
    <w:rsid w:val="008179BD"/>
    <w:rsid w:val="00823A68"/>
    <w:rsid w:val="0082679F"/>
    <w:rsid w:val="00830B3B"/>
    <w:rsid w:val="00832361"/>
    <w:rsid w:val="00832CC6"/>
    <w:rsid w:val="00836BF5"/>
    <w:rsid w:val="0083795C"/>
    <w:rsid w:val="00840D60"/>
    <w:rsid w:val="008418A7"/>
    <w:rsid w:val="0084441B"/>
    <w:rsid w:val="0084524E"/>
    <w:rsid w:val="008452D9"/>
    <w:rsid w:val="00852D21"/>
    <w:rsid w:val="008542E0"/>
    <w:rsid w:val="00862091"/>
    <w:rsid w:val="00865340"/>
    <w:rsid w:val="00866408"/>
    <w:rsid w:val="00876D7D"/>
    <w:rsid w:val="008776A1"/>
    <w:rsid w:val="00877E43"/>
    <w:rsid w:val="00880285"/>
    <w:rsid w:val="00883862"/>
    <w:rsid w:val="00887F28"/>
    <w:rsid w:val="008902A5"/>
    <w:rsid w:val="0089105D"/>
    <w:rsid w:val="00895B91"/>
    <w:rsid w:val="00897318"/>
    <w:rsid w:val="0089775E"/>
    <w:rsid w:val="008A055E"/>
    <w:rsid w:val="008A06F9"/>
    <w:rsid w:val="008A1622"/>
    <w:rsid w:val="008A1E52"/>
    <w:rsid w:val="008A24B2"/>
    <w:rsid w:val="008A44AE"/>
    <w:rsid w:val="008B24D8"/>
    <w:rsid w:val="008B3563"/>
    <w:rsid w:val="008C0A6F"/>
    <w:rsid w:val="008C125F"/>
    <w:rsid w:val="008C3BA3"/>
    <w:rsid w:val="008C5F80"/>
    <w:rsid w:val="008C7DA9"/>
    <w:rsid w:val="008D2D68"/>
    <w:rsid w:val="008D43F8"/>
    <w:rsid w:val="008E147B"/>
    <w:rsid w:val="008E4793"/>
    <w:rsid w:val="008E6FA4"/>
    <w:rsid w:val="008E7B98"/>
    <w:rsid w:val="008F0211"/>
    <w:rsid w:val="008F1753"/>
    <w:rsid w:val="008F4CF0"/>
    <w:rsid w:val="00900F53"/>
    <w:rsid w:val="009104E7"/>
    <w:rsid w:val="0091070E"/>
    <w:rsid w:val="009173A7"/>
    <w:rsid w:val="00920BFB"/>
    <w:rsid w:val="00923533"/>
    <w:rsid w:val="009258F8"/>
    <w:rsid w:val="00933573"/>
    <w:rsid w:val="009341B6"/>
    <w:rsid w:val="009371FD"/>
    <w:rsid w:val="009462EA"/>
    <w:rsid w:val="00951597"/>
    <w:rsid w:val="0095406A"/>
    <w:rsid w:val="00954160"/>
    <w:rsid w:val="00961D51"/>
    <w:rsid w:val="00964CC1"/>
    <w:rsid w:val="009652C0"/>
    <w:rsid w:val="009706E4"/>
    <w:rsid w:val="009723F9"/>
    <w:rsid w:val="00974E81"/>
    <w:rsid w:val="00976AA6"/>
    <w:rsid w:val="009901FE"/>
    <w:rsid w:val="009922B4"/>
    <w:rsid w:val="00992A4F"/>
    <w:rsid w:val="00992DD0"/>
    <w:rsid w:val="0099575E"/>
    <w:rsid w:val="00995856"/>
    <w:rsid w:val="00995D41"/>
    <w:rsid w:val="009A0F25"/>
    <w:rsid w:val="009A4226"/>
    <w:rsid w:val="009B0F0F"/>
    <w:rsid w:val="009B11CA"/>
    <w:rsid w:val="009B11D0"/>
    <w:rsid w:val="009B1CC3"/>
    <w:rsid w:val="009B722A"/>
    <w:rsid w:val="009C0320"/>
    <w:rsid w:val="009C149F"/>
    <w:rsid w:val="009C483F"/>
    <w:rsid w:val="009C4A08"/>
    <w:rsid w:val="009C6FB3"/>
    <w:rsid w:val="009C7682"/>
    <w:rsid w:val="009D27B0"/>
    <w:rsid w:val="009D364D"/>
    <w:rsid w:val="009D72C9"/>
    <w:rsid w:val="009E2337"/>
    <w:rsid w:val="009F0D09"/>
    <w:rsid w:val="009F1FFA"/>
    <w:rsid w:val="009F6AB0"/>
    <w:rsid w:val="00A01F65"/>
    <w:rsid w:val="00A05439"/>
    <w:rsid w:val="00A07735"/>
    <w:rsid w:val="00A11A0C"/>
    <w:rsid w:val="00A155BE"/>
    <w:rsid w:val="00A24B9E"/>
    <w:rsid w:val="00A27AB7"/>
    <w:rsid w:val="00A30729"/>
    <w:rsid w:val="00A35DC4"/>
    <w:rsid w:val="00A41650"/>
    <w:rsid w:val="00A41B9A"/>
    <w:rsid w:val="00A5129D"/>
    <w:rsid w:val="00A5258E"/>
    <w:rsid w:val="00A53571"/>
    <w:rsid w:val="00A53BF1"/>
    <w:rsid w:val="00A56614"/>
    <w:rsid w:val="00A61C21"/>
    <w:rsid w:val="00A63876"/>
    <w:rsid w:val="00A7177C"/>
    <w:rsid w:val="00A731FD"/>
    <w:rsid w:val="00A75F6E"/>
    <w:rsid w:val="00A76E76"/>
    <w:rsid w:val="00A80036"/>
    <w:rsid w:val="00A84EEC"/>
    <w:rsid w:val="00A903A6"/>
    <w:rsid w:val="00A92852"/>
    <w:rsid w:val="00A93AE3"/>
    <w:rsid w:val="00A96CC7"/>
    <w:rsid w:val="00AA12D6"/>
    <w:rsid w:val="00AA227F"/>
    <w:rsid w:val="00AB4D1C"/>
    <w:rsid w:val="00AC05B0"/>
    <w:rsid w:val="00AC19F8"/>
    <w:rsid w:val="00AC2D6B"/>
    <w:rsid w:val="00AC3D9F"/>
    <w:rsid w:val="00AC4ABB"/>
    <w:rsid w:val="00AD5E51"/>
    <w:rsid w:val="00AD7236"/>
    <w:rsid w:val="00AE0EC8"/>
    <w:rsid w:val="00AE34F6"/>
    <w:rsid w:val="00AF2DC1"/>
    <w:rsid w:val="00AF3783"/>
    <w:rsid w:val="00B00FC8"/>
    <w:rsid w:val="00B013D4"/>
    <w:rsid w:val="00B04643"/>
    <w:rsid w:val="00B104E0"/>
    <w:rsid w:val="00B15F8B"/>
    <w:rsid w:val="00B211F0"/>
    <w:rsid w:val="00B2368D"/>
    <w:rsid w:val="00B2669A"/>
    <w:rsid w:val="00B27480"/>
    <w:rsid w:val="00B31C3A"/>
    <w:rsid w:val="00B33864"/>
    <w:rsid w:val="00B35B2A"/>
    <w:rsid w:val="00B37D8C"/>
    <w:rsid w:val="00B40CC8"/>
    <w:rsid w:val="00B44ED7"/>
    <w:rsid w:val="00B471F1"/>
    <w:rsid w:val="00B50D8A"/>
    <w:rsid w:val="00B53045"/>
    <w:rsid w:val="00B56119"/>
    <w:rsid w:val="00B62214"/>
    <w:rsid w:val="00B6440A"/>
    <w:rsid w:val="00B64D54"/>
    <w:rsid w:val="00B74360"/>
    <w:rsid w:val="00B7616D"/>
    <w:rsid w:val="00B770F6"/>
    <w:rsid w:val="00B86613"/>
    <w:rsid w:val="00B8707B"/>
    <w:rsid w:val="00B90558"/>
    <w:rsid w:val="00B91F09"/>
    <w:rsid w:val="00B96285"/>
    <w:rsid w:val="00BA00D5"/>
    <w:rsid w:val="00BA16C5"/>
    <w:rsid w:val="00BA42FA"/>
    <w:rsid w:val="00BA4E7F"/>
    <w:rsid w:val="00BB5609"/>
    <w:rsid w:val="00BB6FFB"/>
    <w:rsid w:val="00BB7794"/>
    <w:rsid w:val="00BB798E"/>
    <w:rsid w:val="00BC16D6"/>
    <w:rsid w:val="00BC317B"/>
    <w:rsid w:val="00BC4F84"/>
    <w:rsid w:val="00BC54D2"/>
    <w:rsid w:val="00BC5F5B"/>
    <w:rsid w:val="00BC6940"/>
    <w:rsid w:val="00BD1F7F"/>
    <w:rsid w:val="00BD280B"/>
    <w:rsid w:val="00BD343D"/>
    <w:rsid w:val="00BD39A3"/>
    <w:rsid w:val="00BD4C84"/>
    <w:rsid w:val="00BD5218"/>
    <w:rsid w:val="00BD551C"/>
    <w:rsid w:val="00BD6CDD"/>
    <w:rsid w:val="00BE18A2"/>
    <w:rsid w:val="00BE277A"/>
    <w:rsid w:val="00BE6180"/>
    <w:rsid w:val="00BE6898"/>
    <w:rsid w:val="00BE730F"/>
    <w:rsid w:val="00BF300F"/>
    <w:rsid w:val="00BF39F4"/>
    <w:rsid w:val="00BF4BDB"/>
    <w:rsid w:val="00BF4C0F"/>
    <w:rsid w:val="00BF5CAD"/>
    <w:rsid w:val="00BF5E48"/>
    <w:rsid w:val="00BF76B1"/>
    <w:rsid w:val="00C014FD"/>
    <w:rsid w:val="00C02AA9"/>
    <w:rsid w:val="00C03FC4"/>
    <w:rsid w:val="00C04B45"/>
    <w:rsid w:val="00C070B0"/>
    <w:rsid w:val="00C07B82"/>
    <w:rsid w:val="00C07CBA"/>
    <w:rsid w:val="00C134A7"/>
    <w:rsid w:val="00C13EB9"/>
    <w:rsid w:val="00C14323"/>
    <w:rsid w:val="00C21DEB"/>
    <w:rsid w:val="00C2368D"/>
    <w:rsid w:val="00C27002"/>
    <w:rsid w:val="00C2751B"/>
    <w:rsid w:val="00C27F20"/>
    <w:rsid w:val="00C31440"/>
    <w:rsid w:val="00C31953"/>
    <w:rsid w:val="00C332A0"/>
    <w:rsid w:val="00C44C0C"/>
    <w:rsid w:val="00C53569"/>
    <w:rsid w:val="00C535D5"/>
    <w:rsid w:val="00C54562"/>
    <w:rsid w:val="00C63E2F"/>
    <w:rsid w:val="00C66BE1"/>
    <w:rsid w:val="00C67F23"/>
    <w:rsid w:val="00C71E67"/>
    <w:rsid w:val="00C734D2"/>
    <w:rsid w:val="00C82FED"/>
    <w:rsid w:val="00C86CB8"/>
    <w:rsid w:val="00C91E39"/>
    <w:rsid w:val="00C94D4E"/>
    <w:rsid w:val="00CA024B"/>
    <w:rsid w:val="00CA2651"/>
    <w:rsid w:val="00CA2A64"/>
    <w:rsid w:val="00CA4FD9"/>
    <w:rsid w:val="00CB0E07"/>
    <w:rsid w:val="00CB1BBF"/>
    <w:rsid w:val="00CB3F8F"/>
    <w:rsid w:val="00CB4B8E"/>
    <w:rsid w:val="00CB5B05"/>
    <w:rsid w:val="00CB6610"/>
    <w:rsid w:val="00CB7A83"/>
    <w:rsid w:val="00CC2C4C"/>
    <w:rsid w:val="00CC2F9A"/>
    <w:rsid w:val="00CC5B9B"/>
    <w:rsid w:val="00CD39C3"/>
    <w:rsid w:val="00CE02DB"/>
    <w:rsid w:val="00CE4535"/>
    <w:rsid w:val="00CE4617"/>
    <w:rsid w:val="00CE6706"/>
    <w:rsid w:val="00CF27D7"/>
    <w:rsid w:val="00CF6313"/>
    <w:rsid w:val="00D00D1E"/>
    <w:rsid w:val="00D02F01"/>
    <w:rsid w:val="00D03D3B"/>
    <w:rsid w:val="00D137C7"/>
    <w:rsid w:val="00D1449A"/>
    <w:rsid w:val="00D14D07"/>
    <w:rsid w:val="00D24763"/>
    <w:rsid w:val="00D27ACF"/>
    <w:rsid w:val="00D3096A"/>
    <w:rsid w:val="00D30970"/>
    <w:rsid w:val="00D34D66"/>
    <w:rsid w:val="00D35D93"/>
    <w:rsid w:val="00D372B1"/>
    <w:rsid w:val="00D427AE"/>
    <w:rsid w:val="00D44701"/>
    <w:rsid w:val="00D46FF6"/>
    <w:rsid w:val="00D51316"/>
    <w:rsid w:val="00D53DE9"/>
    <w:rsid w:val="00D54087"/>
    <w:rsid w:val="00D550C5"/>
    <w:rsid w:val="00D62A18"/>
    <w:rsid w:val="00D63DFD"/>
    <w:rsid w:val="00D64ECC"/>
    <w:rsid w:val="00D71645"/>
    <w:rsid w:val="00D72A41"/>
    <w:rsid w:val="00D75678"/>
    <w:rsid w:val="00D800AA"/>
    <w:rsid w:val="00D80F9C"/>
    <w:rsid w:val="00D826F0"/>
    <w:rsid w:val="00D8392A"/>
    <w:rsid w:val="00D83B24"/>
    <w:rsid w:val="00D85DAF"/>
    <w:rsid w:val="00D86636"/>
    <w:rsid w:val="00D874F2"/>
    <w:rsid w:val="00D87FFD"/>
    <w:rsid w:val="00D910BC"/>
    <w:rsid w:val="00D93379"/>
    <w:rsid w:val="00DA2713"/>
    <w:rsid w:val="00DA3BC8"/>
    <w:rsid w:val="00DB2957"/>
    <w:rsid w:val="00DB36A3"/>
    <w:rsid w:val="00DB59CC"/>
    <w:rsid w:val="00DB7B84"/>
    <w:rsid w:val="00DC2F3D"/>
    <w:rsid w:val="00DC44EC"/>
    <w:rsid w:val="00DD3676"/>
    <w:rsid w:val="00DD3F28"/>
    <w:rsid w:val="00DE4E50"/>
    <w:rsid w:val="00DE593A"/>
    <w:rsid w:val="00DE6441"/>
    <w:rsid w:val="00DE69B0"/>
    <w:rsid w:val="00DE6CF0"/>
    <w:rsid w:val="00DE6FB3"/>
    <w:rsid w:val="00DE71FC"/>
    <w:rsid w:val="00DF1ED4"/>
    <w:rsid w:val="00DF20A4"/>
    <w:rsid w:val="00DF22E9"/>
    <w:rsid w:val="00DF5C39"/>
    <w:rsid w:val="00DF618A"/>
    <w:rsid w:val="00DF77C8"/>
    <w:rsid w:val="00E07164"/>
    <w:rsid w:val="00E10077"/>
    <w:rsid w:val="00E13A26"/>
    <w:rsid w:val="00E15279"/>
    <w:rsid w:val="00E15897"/>
    <w:rsid w:val="00E22FDB"/>
    <w:rsid w:val="00E230D0"/>
    <w:rsid w:val="00E24D3D"/>
    <w:rsid w:val="00E3004B"/>
    <w:rsid w:val="00E3004D"/>
    <w:rsid w:val="00E32447"/>
    <w:rsid w:val="00E32936"/>
    <w:rsid w:val="00E32BF7"/>
    <w:rsid w:val="00E33E9B"/>
    <w:rsid w:val="00E36FDC"/>
    <w:rsid w:val="00E41ABB"/>
    <w:rsid w:val="00E41F1B"/>
    <w:rsid w:val="00E45C96"/>
    <w:rsid w:val="00E46EF6"/>
    <w:rsid w:val="00E539F0"/>
    <w:rsid w:val="00E54286"/>
    <w:rsid w:val="00E55136"/>
    <w:rsid w:val="00E66CF5"/>
    <w:rsid w:val="00E67ECD"/>
    <w:rsid w:val="00E70F85"/>
    <w:rsid w:val="00E711E0"/>
    <w:rsid w:val="00E71721"/>
    <w:rsid w:val="00E74238"/>
    <w:rsid w:val="00E768A5"/>
    <w:rsid w:val="00E77121"/>
    <w:rsid w:val="00E77501"/>
    <w:rsid w:val="00E80519"/>
    <w:rsid w:val="00E84291"/>
    <w:rsid w:val="00E901CB"/>
    <w:rsid w:val="00E90201"/>
    <w:rsid w:val="00E90AF7"/>
    <w:rsid w:val="00E926AE"/>
    <w:rsid w:val="00E948E9"/>
    <w:rsid w:val="00E94CE1"/>
    <w:rsid w:val="00E95F27"/>
    <w:rsid w:val="00E96949"/>
    <w:rsid w:val="00EA03F5"/>
    <w:rsid w:val="00EA4A44"/>
    <w:rsid w:val="00EA54EF"/>
    <w:rsid w:val="00EA646F"/>
    <w:rsid w:val="00EA7E20"/>
    <w:rsid w:val="00EB1F21"/>
    <w:rsid w:val="00EB2F5B"/>
    <w:rsid w:val="00EB31AE"/>
    <w:rsid w:val="00EB32C0"/>
    <w:rsid w:val="00EC2432"/>
    <w:rsid w:val="00EC60A4"/>
    <w:rsid w:val="00ED278C"/>
    <w:rsid w:val="00ED5EEE"/>
    <w:rsid w:val="00ED7D10"/>
    <w:rsid w:val="00EE151D"/>
    <w:rsid w:val="00EE1FF9"/>
    <w:rsid w:val="00EE326B"/>
    <w:rsid w:val="00EE33E8"/>
    <w:rsid w:val="00EE4748"/>
    <w:rsid w:val="00EF0D51"/>
    <w:rsid w:val="00EF3C0D"/>
    <w:rsid w:val="00F02CEE"/>
    <w:rsid w:val="00F04209"/>
    <w:rsid w:val="00F05711"/>
    <w:rsid w:val="00F1775C"/>
    <w:rsid w:val="00F2097A"/>
    <w:rsid w:val="00F20AFE"/>
    <w:rsid w:val="00F257D9"/>
    <w:rsid w:val="00F27788"/>
    <w:rsid w:val="00F322C9"/>
    <w:rsid w:val="00F42887"/>
    <w:rsid w:val="00F51B98"/>
    <w:rsid w:val="00F52E9E"/>
    <w:rsid w:val="00F619E7"/>
    <w:rsid w:val="00F62DDD"/>
    <w:rsid w:val="00F63FC8"/>
    <w:rsid w:val="00F67A5B"/>
    <w:rsid w:val="00F71A7B"/>
    <w:rsid w:val="00F75024"/>
    <w:rsid w:val="00F756B1"/>
    <w:rsid w:val="00F762CF"/>
    <w:rsid w:val="00F80482"/>
    <w:rsid w:val="00F8593E"/>
    <w:rsid w:val="00F9264B"/>
    <w:rsid w:val="00F93AF2"/>
    <w:rsid w:val="00F93D5B"/>
    <w:rsid w:val="00F942F9"/>
    <w:rsid w:val="00F955C8"/>
    <w:rsid w:val="00FA4FE1"/>
    <w:rsid w:val="00FA5D8B"/>
    <w:rsid w:val="00FA6818"/>
    <w:rsid w:val="00FA68E8"/>
    <w:rsid w:val="00FB1CB2"/>
    <w:rsid w:val="00FB3315"/>
    <w:rsid w:val="00FB3552"/>
    <w:rsid w:val="00FB3DA0"/>
    <w:rsid w:val="00FB4DAD"/>
    <w:rsid w:val="00FB5436"/>
    <w:rsid w:val="00FC2C4A"/>
    <w:rsid w:val="00FD0B05"/>
    <w:rsid w:val="00FD412F"/>
    <w:rsid w:val="00FD474A"/>
    <w:rsid w:val="00FD5024"/>
    <w:rsid w:val="00FD5100"/>
    <w:rsid w:val="00FD5E1F"/>
    <w:rsid w:val="00FD69C0"/>
    <w:rsid w:val="00FE14DA"/>
    <w:rsid w:val="00FE1ED8"/>
    <w:rsid w:val="00FE57DF"/>
    <w:rsid w:val="00FE6FD1"/>
    <w:rsid w:val="00FF3BEA"/>
    <w:rsid w:val="00FF5445"/>
    <w:rsid w:val="00FF7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71585"/>
  <w15:chartTrackingRefBased/>
  <w15:docId w15:val="{7395BB8B-AACC-4DF2-8F2E-F70FD1ED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2D7"/>
    <w:rPr>
      <w:rFonts w:ascii="Courier New(K)" w:hAnsi="Courier New(K)"/>
      <w:color w:val="000000"/>
      <w:sz w:val="28"/>
    </w:rPr>
  </w:style>
  <w:style w:type="paragraph" w:styleId="1">
    <w:name w:val="heading 1"/>
    <w:basedOn w:val="a"/>
    <w:next w:val="a"/>
    <w:link w:val="10"/>
    <w:qFormat/>
    <w:rsid w:val="001035FF"/>
    <w:pPr>
      <w:keepNext/>
      <w:ind w:firstLine="485"/>
      <w:jc w:val="both"/>
      <w:outlineLvl w:val="0"/>
    </w:pPr>
    <w:rPr>
      <w:rFonts w:ascii="Times New Roman" w:hAnsi="Times New Roman"/>
      <w:b/>
      <w:snapToGrid w:val="0"/>
      <w:color w:val="auto"/>
      <w:sz w:val="24"/>
      <w:lang w:val="x-none" w:eastAsia="x-none"/>
    </w:rPr>
  </w:style>
  <w:style w:type="paragraph" w:styleId="2">
    <w:name w:val="heading 2"/>
    <w:basedOn w:val="a"/>
    <w:next w:val="a"/>
    <w:qFormat/>
    <w:rsid w:val="001035FF"/>
    <w:pPr>
      <w:keepNext/>
      <w:spacing w:before="240" w:after="60"/>
      <w:outlineLvl w:val="1"/>
    </w:pPr>
    <w:rPr>
      <w:rFonts w:ascii="Arial" w:hAnsi="Arial" w:cs="Arial"/>
      <w:b/>
      <w:bCs/>
      <w:i/>
      <w:iCs/>
      <w:szCs w:val="28"/>
    </w:rPr>
  </w:style>
  <w:style w:type="paragraph" w:styleId="4">
    <w:name w:val="heading 4"/>
    <w:basedOn w:val="a"/>
    <w:next w:val="a"/>
    <w:qFormat/>
    <w:rsid w:val="001035FF"/>
    <w:pPr>
      <w:keepNext/>
      <w:spacing w:before="240" w:after="60"/>
      <w:outlineLvl w:val="3"/>
    </w:pPr>
    <w:rPr>
      <w:rFonts w:ascii="Times New Roman" w:hAnsi="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rsid w:val="001035FF"/>
    <w:pPr>
      <w:ind w:firstLine="485"/>
      <w:jc w:val="both"/>
    </w:pPr>
    <w:rPr>
      <w:rFonts w:ascii="Times New Roman" w:hAnsi="Times New Roman"/>
      <w:snapToGrid w:val="0"/>
      <w:color w:val="auto"/>
      <w:sz w:val="24"/>
      <w:lang w:val="x-none" w:eastAsia="x-none"/>
    </w:rPr>
  </w:style>
  <w:style w:type="paragraph" w:styleId="3">
    <w:name w:val="Body Text Indent 3"/>
    <w:basedOn w:val="a"/>
    <w:link w:val="30"/>
    <w:rsid w:val="001035FF"/>
    <w:pPr>
      <w:ind w:firstLine="567"/>
      <w:jc w:val="both"/>
    </w:pPr>
    <w:rPr>
      <w:rFonts w:ascii="Times New Roman" w:hAnsi="Times New Roman"/>
      <w:snapToGrid w:val="0"/>
      <w:color w:val="auto"/>
      <w:sz w:val="24"/>
      <w:lang w:val="x-none" w:eastAsia="x-none"/>
    </w:rPr>
  </w:style>
  <w:style w:type="paragraph" w:styleId="a4">
    <w:name w:val="Body Text Indent"/>
    <w:basedOn w:val="a"/>
    <w:link w:val="a5"/>
    <w:rsid w:val="001035FF"/>
    <w:pPr>
      <w:tabs>
        <w:tab w:val="left" w:pos="720"/>
        <w:tab w:val="left" w:pos="1152"/>
      </w:tabs>
      <w:jc w:val="both"/>
    </w:pPr>
    <w:rPr>
      <w:b/>
      <w:sz w:val="24"/>
      <w:lang w:val="x-none" w:eastAsia="x-none"/>
    </w:rPr>
  </w:style>
  <w:style w:type="paragraph" w:styleId="a6">
    <w:name w:val="Body Text"/>
    <w:basedOn w:val="a"/>
    <w:rsid w:val="001035FF"/>
    <w:pPr>
      <w:tabs>
        <w:tab w:val="left" w:pos="720"/>
        <w:tab w:val="left" w:pos="1152"/>
      </w:tabs>
      <w:jc w:val="both"/>
    </w:pPr>
    <w:rPr>
      <w:b/>
    </w:rPr>
  </w:style>
  <w:style w:type="paragraph" w:styleId="31">
    <w:name w:val="Body Text 3"/>
    <w:basedOn w:val="a"/>
    <w:rsid w:val="001035FF"/>
    <w:pPr>
      <w:spacing w:after="120"/>
    </w:pPr>
    <w:rPr>
      <w:sz w:val="16"/>
      <w:szCs w:val="16"/>
    </w:rPr>
  </w:style>
  <w:style w:type="paragraph" w:styleId="22">
    <w:name w:val="Body Text 2"/>
    <w:basedOn w:val="a"/>
    <w:rsid w:val="001035FF"/>
    <w:pPr>
      <w:spacing w:after="120" w:line="480" w:lineRule="auto"/>
    </w:pPr>
  </w:style>
  <w:style w:type="paragraph" w:styleId="a7">
    <w:name w:val="Block Text"/>
    <w:basedOn w:val="a"/>
    <w:rsid w:val="001035FF"/>
    <w:pPr>
      <w:widowControl w:val="0"/>
      <w:adjustRightInd w:val="0"/>
      <w:spacing w:line="360" w:lineRule="atLeast"/>
      <w:ind w:left="-284" w:right="-142" w:firstLine="568"/>
      <w:jc w:val="both"/>
      <w:textAlignment w:val="baseline"/>
    </w:pPr>
    <w:rPr>
      <w:rFonts w:ascii="Times New Roman" w:hAnsi="Times New Roman"/>
      <w:snapToGrid w:val="0"/>
      <w:sz w:val="24"/>
    </w:rPr>
  </w:style>
  <w:style w:type="character" w:styleId="a8">
    <w:name w:val="Hyperlink"/>
    <w:rsid w:val="001035FF"/>
    <w:rPr>
      <w:rFonts w:ascii="Times New Roman" w:hAnsi="Times New Roman" w:cs="Times New Roman" w:hint="default"/>
      <w:color w:val="333399"/>
      <w:u w:val="single"/>
    </w:rPr>
  </w:style>
  <w:style w:type="character" w:customStyle="1" w:styleId="s0">
    <w:name w:val="s0"/>
    <w:rsid w:val="001035FF"/>
    <w:rPr>
      <w:rFonts w:ascii="Times New Roman" w:hAnsi="Times New Roman" w:cs="Times New Roman" w:hint="default"/>
      <w:b w:val="0"/>
      <w:bCs w:val="0"/>
      <w:i w:val="0"/>
      <w:iCs w:val="0"/>
      <w:strike w:val="0"/>
      <w:dstrike w:val="0"/>
      <w:color w:val="000000"/>
      <w:sz w:val="24"/>
      <w:szCs w:val="24"/>
      <w:u w:val="none"/>
      <w:effect w:val="none"/>
    </w:rPr>
  </w:style>
  <w:style w:type="paragraph" w:styleId="a9">
    <w:name w:val="footer"/>
    <w:basedOn w:val="a"/>
    <w:rsid w:val="001035FF"/>
    <w:pPr>
      <w:tabs>
        <w:tab w:val="center" w:pos="4677"/>
        <w:tab w:val="right" w:pos="9355"/>
      </w:tabs>
    </w:pPr>
  </w:style>
  <w:style w:type="character" w:styleId="aa">
    <w:name w:val="page number"/>
    <w:basedOn w:val="a0"/>
    <w:rsid w:val="001035FF"/>
  </w:style>
  <w:style w:type="paragraph" w:styleId="ab">
    <w:name w:val="header"/>
    <w:basedOn w:val="a"/>
    <w:rsid w:val="001035FF"/>
    <w:pPr>
      <w:tabs>
        <w:tab w:val="center" w:pos="4677"/>
        <w:tab w:val="right" w:pos="9355"/>
      </w:tabs>
    </w:pPr>
  </w:style>
  <w:style w:type="character" w:styleId="ac">
    <w:name w:val="FollowedHyperlink"/>
    <w:rsid w:val="00D51316"/>
    <w:rPr>
      <w:color w:val="800080"/>
      <w:u w:val="single"/>
    </w:rPr>
  </w:style>
  <w:style w:type="character" w:customStyle="1" w:styleId="s3">
    <w:name w:val="s3"/>
    <w:rsid w:val="004D5C2B"/>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4D5C2B"/>
    <w:rPr>
      <w:rFonts w:ascii="Times New Roman" w:hAnsi="Times New Roman" w:cs="Times New Roman" w:hint="default"/>
      <w:b/>
      <w:bCs/>
      <w:i/>
      <w:iCs/>
      <w:color w:val="333399"/>
      <w:u w:val="single"/>
      <w:bdr w:val="none" w:sz="0" w:space="0" w:color="auto" w:frame="1"/>
    </w:rPr>
  </w:style>
  <w:style w:type="character" w:customStyle="1" w:styleId="FontStyle69">
    <w:name w:val="Font Style69"/>
    <w:rsid w:val="004D5C2B"/>
    <w:rPr>
      <w:rFonts w:ascii="Times New Roman" w:hAnsi="Times New Roman" w:cs="Times New Roman"/>
      <w:sz w:val="18"/>
      <w:szCs w:val="18"/>
    </w:rPr>
  </w:style>
  <w:style w:type="paragraph" w:customStyle="1" w:styleId="Style20">
    <w:name w:val="Style20"/>
    <w:basedOn w:val="a"/>
    <w:rsid w:val="004D5C2B"/>
    <w:pPr>
      <w:widowControl w:val="0"/>
      <w:autoSpaceDE w:val="0"/>
      <w:autoSpaceDN w:val="0"/>
      <w:adjustRightInd w:val="0"/>
      <w:spacing w:line="259" w:lineRule="exact"/>
      <w:ind w:hanging="298"/>
      <w:jc w:val="both"/>
    </w:pPr>
    <w:rPr>
      <w:rFonts w:ascii="Times New Roman" w:hAnsi="Times New Roman"/>
      <w:color w:val="auto"/>
      <w:sz w:val="24"/>
      <w:szCs w:val="24"/>
    </w:rPr>
  </w:style>
  <w:style w:type="paragraph" w:customStyle="1" w:styleId="ad">
    <w:name w:val="Знак Знак Знак Знак"/>
    <w:basedOn w:val="a"/>
    <w:autoRedefine/>
    <w:rsid w:val="004D5C2B"/>
    <w:pPr>
      <w:spacing w:after="160" w:line="240" w:lineRule="exact"/>
    </w:pPr>
    <w:rPr>
      <w:rFonts w:ascii="Times New Roman" w:eastAsia="SimSun" w:hAnsi="Times New Roman"/>
      <w:b/>
      <w:color w:val="auto"/>
      <w:szCs w:val="24"/>
      <w:lang w:val="en-US" w:eastAsia="en-US"/>
    </w:rPr>
  </w:style>
  <w:style w:type="paragraph" w:styleId="ae">
    <w:name w:val="Balloon Text"/>
    <w:basedOn w:val="a"/>
    <w:semiHidden/>
    <w:rsid w:val="001D17F3"/>
    <w:rPr>
      <w:rFonts w:ascii="Tahoma" w:hAnsi="Tahoma" w:cs="Tahoma"/>
      <w:sz w:val="16"/>
      <w:szCs w:val="16"/>
    </w:rPr>
  </w:style>
  <w:style w:type="character" w:styleId="af">
    <w:name w:val="annotation reference"/>
    <w:uiPriority w:val="99"/>
    <w:semiHidden/>
    <w:unhideWhenUsed/>
    <w:rsid w:val="00D75678"/>
    <w:rPr>
      <w:sz w:val="16"/>
      <w:szCs w:val="16"/>
    </w:rPr>
  </w:style>
  <w:style w:type="paragraph" w:styleId="af0">
    <w:name w:val="annotation text"/>
    <w:basedOn w:val="a"/>
    <w:link w:val="af1"/>
    <w:uiPriority w:val="99"/>
    <w:semiHidden/>
    <w:unhideWhenUsed/>
    <w:rsid w:val="00D75678"/>
    <w:rPr>
      <w:sz w:val="20"/>
    </w:rPr>
  </w:style>
  <w:style w:type="character" w:customStyle="1" w:styleId="af1">
    <w:name w:val="Текст примечания Знак"/>
    <w:link w:val="af0"/>
    <w:uiPriority w:val="99"/>
    <w:semiHidden/>
    <w:rsid w:val="00D75678"/>
    <w:rPr>
      <w:rFonts w:ascii="Courier New(K)" w:hAnsi="Courier New(K)"/>
      <w:color w:val="000000"/>
    </w:rPr>
  </w:style>
  <w:style w:type="paragraph" w:styleId="af2">
    <w:name w:val="annotation subject"/>
    <w:basedOn w:val="af0"/>
    <w:next w:val="af0"/>
    <w:link w:val="af3"/>
    <w:uiPriority w:val="99"/>
    <w:semiHidden/>
    <w:unhideWhenUsed/>
    <w:rsid w:val="00D75678"/>
    <w:rPr>
      <w:b/>
      <w:bCs/>
    </w:rPr>
  </w:style>
  <w:style w:type="character" w:customStyle="1" w:styleId="af3">
    <w:name w:val="Тема примечания Знак"/>
    <w:link w:val="af2"/>
    <w:uiPriority w:val="99"/>
    <w:semiHidden/>
    <w:rsid w:val="00D75678"/>
    <w:rPr>
      <w:rFonts w:ascii="Courier New(K)" w:hAnsi="Courier New(K)"/>
      <w:b/>
      <w:bCs/>
      <w:color w:val="000000"/>
    </w:rPr>
  </w:style>
  <w:style w:type="character" w:customStyle="1" w:styleId="s20">
    <w:name w:val="s20"/>
    <w:rsid w:val="00E15897"/>
    <w:rPr>
      <w:shd w:val="clear" w:color="auto" w:fill="FFFFFF"/>
    </w:rPr>
  </w:style>
  <w:style w:type="character" w:customStyle="1" w:styleId="s1">
    <w:name w:val="s1"/>
    <w:rsid w:val="005B1C6E"/>
    <w:rPr>
      <w:rFonts w:ascii="Times New Roman" w:hAnsi="Times New Roman" w:cs="Times New Roman" w:hint="default"/>
      <w:b/>
      <w:bCs/>
      <w:i w:val="0"/>
      <w:iCs w:val="0"/>
      <w:strike w:val="0"/>
      <w:dstrike w:val="0"/>
      <w:color w:val="000000"/>
      <w:sz w:val="24"/>
      <w:szCs w:val="24"/>
      <w:u w:val="none"/>
      <w:effect w:val="none"/>
    </w:rPr>
  </w:style>
  <w:style w:type="character" w:customStyle="1" w:styleId="10">
    <w:name w:val="Заголовок 1 Знак"/>
    <w:link w:val="1"/>
    <w:rsid w:val="005520C2"/>
    <w:rPr>
      <w:b/>
      <w:snapToGrid w:val="0"/>
      <w:sz w:val="24"/>
    </w:rPr>
  </w:style>
  <w:style w:type="character" w:customStyle="1" w:styleId="21">
    <w:name w:val="Основной текст с отступом 2 Знак"/>
    <w:link w:val="20"/>
    <w:rsid w:val="005520C2"/>
    <w:rPr>
      <w:snapToGrid w:val="0"/>
      <w:sz w:val="24"/>
    </w:rPr>
  </w:style>
  <w:style w:type="character" w:customStyle="1" w:styleId="30">
    <w:name w:val="Основной текст с отступом 3 Знак"/>
    <w:link w:val="3"/>
    <w:rsid w:val="005520C2"/>
    <w:rPr>
      <w:snapToGrid w:val="0"/>
      <w:sz w:val="24"/>
    </w:rPr>
  </w:style>
  <w:style w:type="character" w:customStyle="1" w:styleId="a5">
    <w:name w:val="Основной текст с отступом Знак"/>
    <w:link w:val="a4"/>
    <w:rsid w:val="005520C2"/>
    <w:rPr>
      <w:rFonts w:ascii="Courier New(K)" w:hAnsi="Courier New(K)"/>
      <w:b/>
      <w:color w:val="000000"/>
      <w:sz w:val="24"/>
    </w:rPr>
  </w:style>
  <w:style w:type="paragraph" w:styleId="af4">
    <w:name w:val="No Spacing"/>
    <w:uiPriority w:val="1"/>
    <w:qFormat/>
    <w:rsid w:val="00DB7B84"/>
    <w:rPr>
      <w:rFonts w:ascii="Calibri" w:eastAsia="Calibri" w:hAnsi="Calibri"/>
      <w:sz w:val="22"/>
      <w:szCs w:val="22"/>
      <w:lang w:eastAsia="en-US"/>
    </w:rPr>
  </w:style>
  <w:style w:type="paragraph" w:styleId="HTML">
    <w:name w:val="HTML Preformatted"/>
    <w:basedOn w:val="a"/>
    <w:link w:val="HTML0"/>
    <w:uiPriority w:val="99"/>
    <w:semiHidden/>
    <w:unhideWhenUsed/>
    <w:rsid w:val="00BD1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BD1F7F"/>
    <w:rPr>
      <w:rFonts w:ascii="Courier New" w:hAnsi="Courier New" w:cs="Courier New"/>
    </w:rPr>
  </w:style>
  <w:style w:type="character" w:customStyle="1" w:styleId="y2iqfc">
    <w:name w:val="y2iqfc"/>
    <w:basedOn w:val="a0"/>
    <w:rsid w:val="00BD1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65BE5-9F4F-4393-96F3-9FAF0241D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12747</Words>
  <Characters>86937</Characters>
  <Application>Microsoft Office Word</Application>
  <DocSecurity>0</DocSecurity>
  <Lines>1402</Lines>
  <Paragraphs>579</Paragraphs>
  <ScaleCrop>false</ScaleCrop>
  <HeadingPairs>
    <vt:vector size="2" baseType="variant">
      <vt:variant>
        <vt:lpstr>Название</vt:lpstr>
      </vt:variant>
      <vt:variant>
        <vt:i4>1</vt:i4>
      </vt:variant>
    </vt:vector>
  </HeadingPairs>
  <TitlesOfParts>
    <vt:vector size="1" baseType="lpstr">
      <vt:lpstr>Ќазаќстан Республикасыныѕ Ќаржы нарыєын жјне ќаржы ўйымдарын ќадаєалау мен реттеу агенттігімен келісілген</vt:lpstr>
    </vt:vector>
  </TitlesOfParts>
  <Company>hcsbk</Company>
  <LinksUpToDate>false</LinksUpToDate>
  <CharactersWithSpaces>99105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Республикасыныѕ Ќаржы нарыєын жјне ќаржы ўйымдарын ќадаєалау мен реттеу агенттігімен келісілген</dc:title>
  <dc:creator>yurist3</dc:creator>
  <cp:lastModifiedBy>Малика Байсалбаева</cp:lastModifiedBy>
  <cp:revision>5</cp:revision>
  <cp:lastPrinted>2020-12-21T05:30:00Z</cp:lastPrinted>
  <dcterms:created xsi:type="dcterms:W3CDTF">2026-07-15T05:23:00Z</dcterms:created>
  <dcterms:modified xsi:type="dcterms:W3CDTF">2026-07-17T07:39:00Z</dcterms:modified>
</cp:coreProperties>
</file>